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FFC34" w14:textId="77777777" w:rsidR="002A2D78" w:rsidRDefault="002A2D78" w:rsidP="006604D2">
      <w:pPr>
        <w:jc w:val="center"/>
      </w:pPr>
    </w:p>
    <w:p w14:paraId="2A9990CB" w14:textId="77777777" w:rsidR="006604D2" w:rsidRDefault="006604D2" w:rsidP="006604D2">
      <w:pPr>
        <w:spacing w:after="0"/>
        <w:jc w:val="center"/>
      </w:pPr>
    </w:p>
    <w:p w14:paraId="43BAC066" w14:textId="1778BFE0" w:rsidR="006604D2" w:rsidRPr="006604D2" w:rsidRDefault="006604D2" w:rsidP="006604D2">
      <w:pPr>
        <w:spacing w:after="0"/>
        <w:jc w:val="center"/>
        <w:rPr>
          <w:b/>
          <w:bCs/>
        </w:rPr>
      </w:pPr>
      <w:r>
        <w:rPr>
          <w:b/>
          <w:bCs/>
        </w:rPr>
        <w:t>Child Care Services</w:t>
      </w:r>
      <w:r w:rsidRPr="006604D2">
        <w:rPr>
          <w:b/>
          <w:bCs/>
        </w:rPr>
        <w:t xml:space="preserve"> Strategic Plan RFP 320-15-2405</w:t>
      </w:r>
    </w:p>
    <w:p w14:paraId="6E73DE65" w14:textId="77777777" w:rsidR="006604D2" w:rsidRPr="006604D2" w:rsidRDefault="006604D2" w:rsidP="006604D2">
      <w:pPr>
        <w:spacing w:after="0"/>
        <w:jc w:val="center"/>
        <w:rPr>
          <w:b/>
          <w:bCs/>
        </w:rPr>
      </w:pPr>
      <w:r w:rsidRPr="006604D2">
        <w:rPr>
          <w:b/>
          <w:bCs/>
        </w:rPr>
        <w:t>Questions &amp; Answers 9/13/24</w:t>
      </w:r>
    </w:p>
    <w:p w14:paraId="6E27C49F" w14:textId="77777777" w:rsidR="006604D2" w:rsidRPr="006604D2" w:rsidRDefault="006604D2" w:rsidP="006604D2">
      <w:pPr>
        <w:pStyle w:val="Header"/>
      </w:pPr>
    </w:p>
    <w:p w14:paraId="5C3034D2" w14:textId="77777777" w:rsidR="006604D2" w:rsidRPr="002A2D78" w:rsidRDefault="006604D2" w:rsidP="006604D2"/>
    <w:p w14:paraId="040817D4" w14:textId="0BAB8B08" w:rsidR="002A2D78" w:rsidRPr="002A2D78" w:rsidRDefault="002A2D78" w:rsidP="002A2D78">
      <w:pPr>
        <w:pStyle w:val="ListParagraph"/>
        <w:numPr>
          <w:ilvl w:val="0"/>
          <w:numId w:val="1"/>
        </w:numPr>
        <w:spacing w:after="0"/>
        <w:rPr>
          <w:rFonts w:ascii="Verdana" w:hAnsi="Verdana"/>
        </w:rPr>
      </w:pPr>
      <w:r w:rsidRPr="002A2D78">
        <w:rPr>
          <w:rFonts w:ascii="Verdana" w:hAnsi="Verdana"/>
        </w:rPr>
        <w:t>Has translation of the strategic plan and all associated external documents to be translated into Spanish been accounted for in the estimated budget dedicated to this project?</w:t>
      </w:r>
    </w:p>
    <w:p w14:paraId="0DD45DAA" w14:textId="77777777" w:rsidR="00985506" w:rsidRDefault="00985506" w:rsidP="002A2D78">
      <w:pPr>
        <w:spacing w:after="0"/>
        <w:ind w:firstLine="720"/>
        <w:rPr>
          <w:rFonts w:ascii="Verdana" w:hAnsi="Verdana"/>
        </w:rPr>
      </w:pPr>
    </w:p>
    <w:p w14:paraId="006726D3" w14:textId="147FD56B" w:rsidR="001E77C4" w:rsidRPr="001E77C4" w:rsidRDefault="001E77C4" w:rsidP="00E72F6C">
      <w:pPr>
        <w:spacing w:after="0"/>
        <w:ind w:left="720"/>
        <w:rPr>
          <w:rFonts w:ascii="Verdana" w:hAnsi="Verdana"/>
          <w:color w:val="156082" w:themeColor="accent1"/>
        </w:rPr>
      </w:pPr>
      <w:r w:rsidRPr="009A6797">
        <w:rPr>
          <w:rFonts w:ascii="Verdana" w:hAnsi="Verdana"/>
          <w:color w:val="156082" w:themeColor="accent1"/>
        </w:rPr>
        <w:t>Respondents may include proposed translation costs in their response.  WSRCA does have a vendor that will translate appropriate materials.  The determination of translation responsibility will be identified during contract negotiations.</w:t>
      </w:r>
    </w:p>
    <w:p w14:paraId="624E645D" w14:textId="77777777" w:rsidR="00532E33" w:rsidRPr="002A2D78" w:rsidRDefault="00532E33" w:rsidP="002A2D78">
      <w:pPr>
        <w:spacing w:after="0"/>
        <w:rPr>
          <w:rFonts w:ascii="Verdana" w:hAnsi="Verdana"/>
        </w:rPr>
      </w:pPr>
    </w:p>
    <w:p w14:paraId="0F656A74" w14:textId="57ABCBDD" w:rsidR="002A2D78" w:rsidRDefault="002A2D78" w:rsidP="002A2D78">
      <w:pPr>
        <w:pStyle w:val="ListParagraph"/>
        <w:numPr>
          <w:ilvl w:val="0"/>
          <w:numId w:val="1"/>
        </w:numPr>
        <w:spacing w:after="0"/>
        <w:rPr>
          <w:rFonts w:ascii="Verdana" w:hAnsi="Verdana"/>
        </w:rPr>
      </w:pPr>
      <w:r w:rsidRPr="002A2D78">
        <w:rPr>
          <w:rFonts w:ascii="Verdana" w:hAnsi="Verdana"/>
        </w:rPr>
        <w:t>Given that a plan to regularly monitor progress is a critical component of the strategic plan deliverable, what data systems do you have in place to support the tracking of KPIs?</w:t>
      </w:r>
    </w:p>
    <w:p w14:paraId="4170148F" w14:textId="77777777" w:rsidR="00E72F6C" w:rsidRPr="002A2D78" w:rsidRDefault="00E72F6C" w:rsidP="00E72F6C">
      <w:pPr>
        <w:pStyle w:val="ListParagraph"/>
        <w:spacing w:after="0"/>
        <w:rPr>
          <w:rFonts w:ascii="Verdana" w:hAnsi="Verdana"/>
        </w:rPr>
      </w:pPr>
    </w:p>
    <w:p w14:paraId="6D12EF8E" w14:textId="1FBDA6B7" w:rsidR="00461ED2" w:rsidRPr="00461ED2" w:rsidRDefault="00DB1BA4" w:rsidP="00E72F6C">
      <w:pPr>
        <w:spacing w:after="0"/>
        <w:ind w:left="720"/>
        <w:rPr>
          <w:rFonts w:ascii="Verdana" w:hAnsi="Verdana"/>
        </w:rPr>
      </w:pPr>
      <w:r w:rsidRPr="00AD391B">
        <w:rPr>
          <w:rFonts w:ascii="Verdana" w:hAnsi="Verdana"/>
          <w:color w:val="156082" w:themeColor="accent1"/>
        </w:rPr>
        <w:t>WSRCA will determine the progress tracking modalities to be used based on the deliverables identified in the plan.</w:t>
      </w:r>
      <w:r w:rsidR="00461ED2" w:rsidRPr="00461ED2">
        <w:rPr>
          <w:rFonts w:ascii="Verdana" w:hAnsi="Verdana"/>
          <w:color w:val="FF0000"/>
          <w:kern w:val="0"/>
          <w:highlight w:val="green"/>
          <w14:ligatures w14:val="none"/>
        </w:rPr>
        <w:t xml:space="preserve"> </w:t>
      </w:r>
    </w:p>
    <w:p w14:paraId="119614CC" w14:textId="77777777" w:rsidR="002A2D78" w:rsidRPr="002A2D78" w:rsidRDefault="002A2D78" w:rsidP="002A2D78">
      <w:pPr>
        <w:spacing w:after="0"/>
        <w:rPr>
          <w:rFonts w:ascii="Verdana" w:hAnsi="Verdana"/>
        </w:rPr>
      </w:pPr>
    </w:p>
    <w:p w14:paraId="4E9C76C7" w14:textId="19CB6762" w:rsidR="002A2D78" w:rsidRPr="002A2D78" w:rsidRDefault="002A2D78" w:rsidP="002A2D78">
      <w:pPr>
        <w:pStyle w:val="ListParagraph"/>
        <w:numPr>
          <w:ilvl w:val="0"/>
          <w:numId w:val="1"/>
        </w:numPr>
        <w:spacing w:after="0"/>
        <w:rPr>
          <w:rFonts w:ascii="Verdana" w:hAnsi="Verdana"/>
        </w:rPr>
      </w:pPr>
      <w:r w:rsidRPr="002A2D78">
        <w:rPr>
          <w:rFonts w:ascii="Verdana" w:hAnsi="Verdana"/>
        </w:rPr>
        <w:t>Was there a strategic plan that this new strategic plan will be building off of?</w:t>
      </w:r>
    </w:p>
    <w:p w14:paraId="499FA885" w14:textId="77777777" w:rsidR="001E77C4" w:rsidRDefault="001E77C4" w:rsidP="001E77C4">
      <w:pPr>
        <w:spacing w:after="0"/>
        <w:rPr>
          <w:rFonts w:ascii="Verdana" w:hAnsi="Verdana"/>
          <w:color w:val="215E99" w:themeColor="text2" w:themeTint="BF"/>
        </w:rPr>
      </w:pPr>
    </w:p>
    <w:p w14:paraId="4888ED30" w14:textId="2FF0F2CE" w:rsidR="00985506" w:rsidRPr="008C606E" w:rsidRDefault="00633150" w:rsidP="00E72F6C">
      <w:pPr>
        <w:spacing w:after="0"/>
        <w:ind w:left="720"/>
        <w:rPr>
          <w:rFonts w:ascii="Verdana" w:hAnsi="Verdana"/>
          <w:color w:val="215E99" w:themeColor="text2" w:themeTint="BF"/>
        </w:rPr>
      </w:pPr>
      <w:r w:rsidRPr="009A6797">
        <w:rPr>
          <w:rFonts w:ascii="Verdana" w:hAnsi="Verdana"/>
          <w:color w:val="215E99" w:themeColor="text2" w:themeTint="BF"/>
        </w:rPr>
        <w:t>While our organization operates under a comprehensive strategic plan, we do not currently have a plan specifically dedicated to child care services.</w:t>
      </w:r>
    </w:p>
    <w:p w14:paraId="36088CC3" w14:textId="77777777" w:rsidR="002A2D78" w:rsidRPr="002A2D78" w:rsidRDefault="002A2D78" w:rsidP="002A2D78">
      <w:pPr>
        <w:spacing w:after="0"/>
        <w:rPr>
          <w:rFonts w:ascii="Verdana" w:hAnsi="Verdana"/>
        </w:rPr>
      </w:pPr>
    </w:p>
    <w:p w14:paraId="2869CB0B" w14:textId="7DE6917D" w:rsidR="002A2D78" w:rsidRPr="002A2D78" w:rsidRDefault="002A2D78" w:rsidP="002A2D78">
      <w:pPr>
        <w:pStyle w:val="ListParagraph"/>
        <w:numPr>
          <w:ilvl w:val="0"/>
          <w:numId w:val="1"/>
        </w:numPr>
        <w:spacing w:after="0"/>
        <w:rPr>
          <w:rFonts w:ascii="Verdana" w:hAnsi="Verdana"/>
        </w:rPr>
      </w:pPr>
      <w:r w:rsidRPr="002A2D78">
        <w:rPr>
          <w:rFonts w:ascii="Verdana" w:hAnsi="Verdana"/>
        </w:rPr>
        <w:t>Are there existing reports that summarize or discuss pieces of the data needed for the needs assessment?</w:t>
      </w:r>
    </w:p>
    <w:p w14:paraId="1A45868A" w14:textId="77777777" w:rsidR="00E72F6C" w:rsidRDefault="00E72F6C" w:rsidP="001E77C4">
      <w:pPr>
        <w:spacing w:after="0"/>
        <w:rPr>
          <w:rFonts w:ascii="Verdana" w:hAnsi="Verdana"/>
          <w:color w:val="156082" w:themeColor="accent1"/>
        </w:rPr>
      </w:pPr>
    </w:p>
    <w:p w14:paraId="538AE0CC" w14:textId="03D194C9" w:rsidR="00DB1BA4" w:rsidRPr="00DB1BA4" w:rsidRDefault="00DB1BA4" w:rsidP="00E72F6C">
      <w:pPr>
        <w:spacing w:after="0"/>
        <w:ind w:left="720"/>
        <w:rPr>
          <w:rFonts w:ascii="Verdana" w:hAnsi="Verdana"/>
          <w:color w:val="156082" w:themeColor="accent1"/>
        </w:rPr>
      </w:pPr>
      <w:r w:rsidRPr="009A6797">
        <w:rPr>
          <w:rFonts w:ascii="Verdana" w:hAnsi="Verdana"/>
          <w:color w:val="156082" w:themeColor="accent1"/>
        </w:rPr>
        <w:t>WSRCA will work with the vendor during the project to discuss what elements are needed for the needs assessment and determine what data WSRCA can share to address those elements, or if other (external) resources are necessary.</w:t>
      </w:r>
    </w:p>
    <w:p w14:paraId="70188D93" w14:textId="77777777" w:rsidR="002A2D78" w:rsidRPr="002A2D78" w:rsidRDefault="002A2D78" w:rsidP="002A2D78">
      <w:pPr>
        <w:spacing w:after="0"/>
        <w:rPr>
          <w:rFonts w:ascii="Verdana" w:hAnsi="Verdana"/>
        </w:rPr>
      </w:pPr>
    </w:p>
    <w:p w14:paraId="013A84D5" w14:textId="4C800940" w:rsidR="002A2D78" w:rsidRPr="002A2D78" w:rsidRDefault="002A2D78" w:rsidP="002A2D78">
      <w:pPr>
        <w:pStyle w:val="ListParagraph"/>
        <w:numPr>
          <w:ilvl w:val="0"/>
          <w:numId w:val="1"/>
        </w:numPr>
        <w:spacing w:after="0"/>
        <w:rPr>
          <w:rFonts w:ascii="Verdana" w:hAnsi="Verdana"/>
        </w:rPr>
      </w:pPr>
      <w:r w:rsidRPr="002A2D78">
        <w:rPr>
          <w:rFonts w:ascii="Verdana" w:hAnsi="Verdana"/>
        </w:rPr>
        <w:t>Do you have data about staff educational attainment levels by role?</w:t>
      </w:r>
    </w:p>
    <w:p w14:paraId="5F3D57B7" w14:textId="77777777" w:rsidR="001E77C4" w:rsidRDefault="001E77C4" w:rsidP="001E77C4">
      <w:pPr>
        <w:spacing w:after="0"/>
        <w:rPr>
          <w:rFonts w:ascii="Verdana" w:hAnsi="Verdana"/>
          <w:color w:val="215E99" w:themeColor="text2" w:themeTint="BF"/>
        </w:rPr>
      </w:pPr>
    </w:p>
    <w:p w14:paraId="26F3A27B" w14:textId="4C77A3DF" w:rsidR="00985506" w:rsidRPr="008C606E" w:rsidRDefault="00E47953" w:rsidP="00E72F6C">
      <w:pPr>
        <w:spacing w:after="0"/>
        <w:ind w:left="720"/>
        <w:rPr>
          <w:rFonts w:ascii="Verdana" w:hAnsi="Verdana"/>
          <w:color w:val="215E99" w:themeColor="text2" w:themeTint="BF"/>
        </w:rPr>
      </w:pPr>
      <w:r w:rsidRPr="008C606E">
        <w:rPr>
          <w:rFonts w:ascii="Verdana" w:hAnsi="Verdana"/>
          <w:color w:val="215E99" w:themeColor="text2" w:themeTint="BF"/>
        </w:rPr>
        <w:t xml:space="preserve">WSRCA does not currently </w:t>
      </w:r>
      <w:r w:rsidR="001E77C4">
        <w:rPr>
          <w:rFonts w:ascii="Verdana" w:hAnsi="Verdana"/>
          <w:color w:val="215E99" w:themeColor="text2" w:themeTint="BF"/>
        </w:rPr>
        <w:t>collect</w:t>
      </w:r>
      <w:r w:rsidRPr="008C606E">
        <w:rPr>
          <w:rFonts w:ascii="Verdana" w:hAnsi="Verdana"/>
          <w:color w:val="215E99" w:themeColor="text2" w:themeTint="BF"/>
        </w:rPr>
        <w:t xml:space="preserve"> data about education attainment levels within the child care in</w:t>
      </w:r>
      <w:r w:rsidRPr="001E77C4">
        <w:rPr>
          <w:rFonts w:ascii="Verdana" w:hAnsi="Verdana"/>
          <w:color w:val="215E99" w:themeColor="text2" w:themeTint="BF"/>
        </w:rPr>
        <w:t xml:space="preserve">dustry. </w:t>
      </w:r>
      <w:r w:rsidR="00461ED2" w:rsidRPr="001E77C4">
        <w:rPr>
          <w:rFonts w:ascii="Verdana" w:hAnsi="Verdana"/>
          <w:color w:val="215E99" w:themeColor="text2" w:themeTint="BF"/>
        </w:rPr>
        <w:t>This would need to be collected by the proposer, if important to the KPI</w:t>
      </w:r>
      <w:r w:rsidR="001E77C4" w:rsidRPr="001E77C4">
        <w:rPr>
          <w:rFonts w:ascii="Verdana" w:hAnsi="Verdana"/>
          <w:color w:val="215E99" w:themeColor="text2" w:themeTint="BF"/>
        </w:rPr>
        <w:t>.</w:t>
      </w:r>
    </w:p>
    <w:p w14:paraId="7CDD735E" w14:textId="77777777" w:rsidR="002A2D78" w:rsidRDefault="002A2D78" w:rsidP="002A2D78">
      <w:pPr>
        <w:spacing w:after="0"/>
        <w:rPr>
          <w:rFonts w:ascii="Verdana" w:hAnsi="Verdana"/>
        </w:rPr>
      </w:pPr>
    </w:p>
    <w:p w14:paraId="774AA8E3" w14:textId="77777777" w:rsidR="00E72F6C" w:rsidRDefault="00E72F6C" w:rsidP="002A2D78">
      <w:pPr>
        <w:spacing w:after="0"/>
        <w:rPr>
          <w:rFonts w:ascii="Verdana" w:hAnsi="Verdana"/>
        </w:rPr>
      </w:pPr>
    </w:p>
    <w:p w14:paraId="1689E1A9" w14:textId="77777777" w:rsidR="00E72F6C" w:rsidRDefault="00E72F6C" w:rsidP="002A2D78">
      <w:pPr>
        <w:spacing w:after="0"/>
        <w:rPr>
          <w:rFonts w:ascii="Verdana" w:hAnsi="Verdana"/>
        </w:rPr>
      </w:pPr>
    </w:p>
    <w:p w14:paraId="7A18A9FB" w14:textId="77777777" w:rsidR="00E72F6C" w:rsidRDefault="00E72F6C" w:rsidP="002A2D78">
      <w:pPr>
        <w:spacing w:after="0"/>
        <w:rPr>
          <w:rFonts w:ascii="Verdana" w:hAnsi="Verdana"/>
        </w:rPr>
      </w:pPr>
    </w:p>
    <w:p w14:paraId="2889C62A" w14:textId="77777777" w:rsidR="00E72F6C" w:rsidRDefault="00E72F6C" w:rsidP="002A2D78">
      <w:pPr>
        <w:spacing w:after="0"/>
        <w:rPr>
          <w:rFonts w:ascii="Verdana" w:hAnsi="Verdana"/>
        </w:rPr>
      </w:pPr>
    </w:p>
    <w:p w14:paraId="0C6AA871" w14:textId="77777777" w:rsidR="00E72F6C" w:rsidRDefault="00E72F6C" w:rsidP="002A2D78">
      <w:pPr>
        <w:spacing w:after="0"/>
        <w:rPr>
          <w:rFonts w:ascii="Verdana" w:hAnsi="Verdana"/>
        </w:rPr>
      </w:pPr>
    </w:p>
    <w:p w14:paraId="2FD3B8EF" w14:textId="77777777" w:rsidR="00E72F6C" w:rsidRPr="002A2D78" w:rsidRDefault="00E72F6C" w:rsidP="002A2D78">
      <w:pPr>
        <w:spacing w:after="0"/>
        <w:rPr>
          <w:rFonts w:ascii="Verdana" w:hAnsi="Verdana"/>
        </w:rPr>
      </w:pPr>
    </w:p>
    <w:p w14:paraId="2B117F83" w14:textId="1FDD61F0" w:rsidR="002A2D78" w:rsidRPr="002A2D78" w:rsidRDefault="002A2D78" w:rsidP="002A2D78">
      <w:pPr>
        <w:pStyle w:val="ListParagraph"/>
        <w:numPr>
          <w:ilvl w:val="0"/>
          <w:numId w:val="1"/>
        </w:numPr>
        <w:spacing w:after="0"/>
        <w:rPr>
          <w:rFonts w:ascii="Verdana" w:hAnsi="Verdana"/>
        </w:rPr>
      </w:pPr>
      <w:r w:rsidRPr="002A2D78">
        <w:rPr>
          <w:rFonts w:ascii="Verdana" w:hAnsi="Verdana"/>
        </w:rPr>
        <w:t>Do you have information on wages for child care roles outlined in RFP by county?</w:t>
      </w:r>
    </w:p>
    <w:p w14:paraId="5300B7BA" w14:textId="77777777" w:rsidR="001E77C4" w:rsidRDefault="001E77C4" w:rsidP="00357057">
      <w:pPr>
        <w:spacing w:after="0"/>
        <w:ind w:left="720"/>
        <w:rPr>
          <w:rFonts w:ascii="Verdana" w:hAnsi="Verdana"/>
        </w:rPr>
      </w:pPr>
    </w:p>
    <w:p w14:paraId="4CFEA2D3" w14:textId="69D95E3A" w:rsidR="002A2D78" w:rsidRPr="001E77C4" w:rsidRDefault="00357057" w:rsidP="00E72F6C">
      <w:pPr>
        <w:spacing w:after="0"/>
        <w:ind w:left="720"/>
        <w:rPr>
          <w:rFonts w:ascii="Verdana" w:hAnsi="Verdana"/>
          <w:color w:val="156082" w:themeColor="accent1"/>
        </w:rPr>
      </w:pPr>
      <w:r w:rsidRPr="001E77C4">
        <w:rPr>
          <w:rFonts w:ascii="Verdana" w:hAnsi="Verdana"/>
          <w:color w:val="156082" w:themeColor="accent1"/>
        </w:rPr>
        <w:t>WSRCA has limited aggregated data for select areas within the nine-county region but lacks a comprehensive assessment with fully quantifiable data. We can offer general wage information for roles in these areas, though it will not be specific to individual providers.</w:t>
      </w:r>
    </w:p>
    <w:p w14:paraId="3296FE6B" w14:textId="77777777" w:rsidR="00E47953" w:rsidRPr="00E47953" w:rsidRDefault="00E47953" w:rsidP="002A2D78">
      <w:pPr>
        <w:spacing w:after="0"/>
        <w:rPr>
          <w:rFonts w:ascii="Verdana" w:hAnsi="Verdana"/>
        </w:rPr>
      </w:pPr>
    </w:p>
    <w:p w14:paraId="05E0DD2F" w14:textId="7404DE16" w:rsidR="002A2D78" w:rsidRPr="002A2D78" w:rsidRDefault="002A2D78" w:rsidP="002A2D78">
      <w:pPr>
        <w:pStyle w:val="ListParagraph"/>
        <w:numPr>
          <w:ilvl w:val="0"/>
          <w:numId w:val="1"/>
        </w:numPr>
        <w:spacing w:after="0"/>
        <w:rPr>
          <w:rFonts w:ascii="Verdana" w:hAnsi="Verdana"/>
        </w:rPr>
      </w:pPr>
      <w:r w:rsidRPr="002A2D78">
        <w:rPr>
          <w:rFonts w:ascii="Verdana" w:hAnsi="Verdana"/>
        </w:rPr>
        <w:t>Do you have data about licensed capacity broken down by age?</w:t>
      </w:r>
    </w:p>
    <w:p w14:paraId="1607A103" w14:textId="77777777" w:rsidR="00174C20" w:rsidRDefault="00174C20" w:rsidP="00E47953">
      <w:pPr>
        <w:spacing w:after="0"/>
        <w:ind w:left="720"/>
        <w:rPr>
          <w:rFonts w:ascii="Verdana" w:hAnsi="Verdana"/>
          <w:color w:val="FF0000"/>
        </w:rPr>
      </w:pPr>
    </w:p>
    <w:p w14:paraId="4DA33DBB" w14:textId="747E77CA" w:rsidR="00E47953" w:rsidRDefault="001E77C4" w:rsidP="00E72F6C">
      <w:pPr>
        <w:spacing w:after="0"/>
        <w:ind w:left="720"/>
        <w:rPr>
          <w:rFonts w:ascii="Verdana" w:hAnsi="Verdana"/>
          <w:color w:val="156082" w:themeColor="accent1"/>
        </w:rPr>
      </w:pPr>
      <w:r>
        <w:rPr>
          <w:rFonts w:ascii="Verdana" w:hAnsi="Verdana"/>
          <w:color w:val="156082" w:themeColor="accent1"/>
        </w:rPr>
        <w:t xml:space="preserve">The licensed capacity is available via HHSC Child Care Regulation.  </w:t>
      </w:r>
      <w:hyperlink r:id="rId7" w:history="1">
        <w:r w:rsidR="00E72F6C" w:rsidRPr="00A7116C">
          <w:rPr>
            <w:rStyle w:val="Hyperlink"/>
            <w:rFonts w:ascii="Verdana" w:hAnsi="Verdana"/>
          </w:rPr>
          <w:t>https://childcare.hhs.texas.gov/Public/ChildCareSearch</w:t>
        </w:r>
      </w:hyperlink>
    </w:p>
    <w:p w14:paraId="5A6FC9BD" w14:textId="77777777" w:rsidR="001E77C4" w:rsidRPr="002A2D78" w:rsidRDefault="001E77C4" w:rsidP="002A2D78">
      <w:pPr>
        <w:spacing w:after="0"/>
        <w:rPr>
          <w:rFonts w:ascii="Verdana" w:hAnsi="Verdana"/>
        </w:rPr>
      </w:pPr>
    </w:p>
    <w:p w14:paraId="2B163334" w14:textId="43561197" w:rsidR="002A2D78" w:rsidRDefault="002A2D78" w:rsidP="002A2D78">
      <w:pPr>
        <w:pStyle w:val="ListParagraph"/>
        <w:numPr>
          <w:ilvl w:val="0"/>
          <w:numId w:val="1"/>
        </w:numPr>
        <w:spacing w:after="0"/>
        <w:rPr>
          <w:rFonts w:ascii="Verdana" w:hAnsi="Verdana"/>
        </w:rPr>
      </w:pPr>
      <w:r w:rsidRPr="002A2D78">
        <w:rPr>
          <w:rFonts w:ascii="Verdana" w:hAnsi="Verdana"/>
        </w:rPr>
        <w:t>How much of the data mentioned in the needs assessment is available versus needing to be collected from scratch?</w:t>
      </w:r>
    </w:p>
    <w:p w14:paraId="01ECC6F0" w14:textId="77777777" w:rsidR="00E72F6C" w:rsidRPr="002A2D78" w:rsidRDefault="00E72F6C" w:rsidP="00E72F6C">
      <w:pPr>
        <w:pStyle w:val="ListParagraph"/>
        <w:spacing w:after="0"/>
        <w:rPr>
          <w:rFonts w:ascii="Verdana" w:hAnsi="Verdana"/>
        </w:rPr>
      </w:pPr>
    </w:p>
    <w:p w14:paraId="05369BAC" w14:textId="5F283B88" w:rsidR="00E47953" w:rsidRPr="001E77C4" w:rsidRDefault="00E47953" w:rsidP="00E72F6C">
      <w:pPr>
        <w:spacing w:after="0"/>
        <w:ind w:left="720"/>
        <w:rPr>
          <w:rFonts w:ascii="Verdana" w:hAnsi="Verdana"/>
          <w:color w:val="156082" w:themeColor="accent1"/>
        </w:rPr>
      </w:pPr>
      <w:r w:rsidRPr="001E77C4">
        <w:rPr>
          <w:rFonts w:ascii="Verdana" w:hAnsi="Verdana"/>
          <w:color w:val="156082" w:themeColor="accent1"/>
        </w:rPr>
        <w:t xml:space="preserve">While WSRCA has access to some of the data outlined in the needs assessment, much of the information is limited and incomplete. Certain data points, such as teacher-to-child ratios and enrollment figures for contracted providers, are available. However, a significant portion of the data will need to be collected </w:t>
      </w:r>
      <w:r w:rsidR="00DB1BA4" w:rsidRPr="001E77C4">
        <w:rPr>
          <w:rFonts w:ascii="Verdana" w:hAnsi="Verdana"/>
          <w:color w:val="156082" w:themeColor="accent1"/>
        </w:rPr>
        <w:t>from external resources</w:t>
      </w:r>
      <w:r w:rsidRPr="001E77C4">
        <w:rPr>
          <w:rFonts w:ascii="Verdana" w:hAnsi="Verdana"/>
          <w:color w:val="156082" w:themeColor="accent1"/>
        </w:rPr>
        <w:t xml:space="preserve"> to ensure a comprehensive and accurate assessment.</w:t>
      </w:r>
    </w:p>
    <w:p w14:paraId="644C44AA" w14:textId="77777777" w:rsidR="00985506" w:rsidRPr="002A2D78" w:rsidRDefault="00985506" w:rsidP="002A2D78">
      <w:pPr>
        <w:spacing w:after="0"/>
        <w:rPr>
          <w:rFonts w:ascii="Verdana" w:hAnsi="Verdana"/>
        </w:rPr>
      </w:pPr>
    </w:p>
    <w:p w14:paraId="4891A60C" w14:textId="1C987F8B" w:rsidR="002A2D78" w:rsidRPr="002A2D78" w:rsidRDefault="002A2D78" w:rsidP="002A2D78">
      <w:pPr>
        <w:pStyle w:val="ListParagraph"/>
        <w:numPr>
          <w:ilvl w:val="0"/>
          <w:numId w:val="1"/>
        </w:numPr>
        <w:spacing w:after="0"/>
        <w:rPr>
          <w:rFonts w:ascii="Verdana" w:hAnsi="Verdana"/>
        </w:rPr>
      </w:pPr>
      <w:r w:rsidRPr="002A2D78">
        <w:rPr>
          <w:rFonts w:ascii="Verdana" w:hAnsi="Verdana"/>
        </w:rPr>
        <w:t>Can you clarify how proposals are to be submitted? On p.7 it states "Proposals and all required documents must be submitted through https://workforcesolutionsrca.bonfirehub.com/project" but on p.18 it states "Proposals must be emailed to board.procurement@ruralcapital.net"</w:t>
      </w:r>
    </w:p>
    <w:p w14:paraId="63D20011" w14:textId="77777777" w:rsidR="00586DE4" w:rsidRDefault="00586DE4" w:rsidP="002A2D78">
      <w:pPr>
        <w:spacing w:after="0"/>
        <w:ind w:firstLine="720"/>
        <w:rPr>
          <w:rFonts w:ascii="Verdana" w:hAnsi="Verdana"/>
        </w:rPr>
      </w:pPr>
    </w:p>
    <w:p w14:paraId="23CDCC11" w14:textId="53A8E16A" w:rsidR="00586DE4" w:rsidRPr="001E77C4" w:rsidRDefault="00586DE4" w:rsidP="00E72F6C">
      <w:pPr>
        <w:spacing w:after="0"/>
        <w:ind w:firstLine="720"/>
        <w:rPr>
          <w:rFonts w:ascii="Verdana" w:hAnsi="Verdana"/>
          <w:color w:val="156082" w:themeColor="accent1"/>
        </w:rPr>
      </w:pPr>
      <w:r w:rsidRPr="001E77C4">
        <w:rPr>
          <w:rFonts w:ascii="Verdana" w:hAnsi="Verdana"/>
          <w:color w:val="156082" w:themeColor="accent1"/>
        </w:rPr>
        <w:t xml:space="preserve">Proposals and all supporting documentation must be submitted through </w:t>
      </w:r>
    </w:p>
    <w:p w14:paraId="60E23301" w14:textId="25DB498D" w:rsidR="002A2D78" w:rsidRPr="001E77C4" w:rsidRDefault="00E72F6C" w:rsidP="00E72F6C">
      <w:pPr>
        <w:spacing w:after="0"/>
        <w:ind w:firstLine="720"/>
        <w:rPr>
          <w:rFonts w:ascii="Verdana" w:hAnsi="Verdana"/>
          <w:color w:val="156082" w:themeColor="accent1"/>
        </w:rPr>
      </w:pPr>
      <w:hyperlink r:id="rId8" w:history="1">
        <w:r w:rsidRPr="00A7116C">
          <w:rPr>
            <w:rStyle w:val="Hyperlink"/>
            <w:rFonts w:ascii="Verdana" w:hAnsi="Verdana"/>
          </w:rPr>
          <w:t>https://workforcesolutionsrca.bonfirehub.com/project</w:t>
        </w:r>
      </w:hyperlink>
      <w:r w:rsidR="00586DE4" w:rsidRPr="001E77C4">
        <w:rPr>
          <w:rFonts w:ascii="Verdana" w:hAnsi="Verdana"/>
          <w:color w:val="156082" w:themeColor="accent1"/>
        </w:rPr>
        <w:t>.</w:t>
      </w:r>
    </w:p>
    <w:p w14:paraId="510128D7" w14:textId="77777777" w:rsidR="00586DE4" w:rsidRPr="002A2D78" w:rsidRDefault="00586DE4" w:rsidP="002A2D78">
      <w:pPr>
        <w:spacing w:after="0"/>
        <w:rPr>
          <w:rFonts w:ascii="Verdana" w:hAnsi="Verdana"/>
        </w:rPr>
      </w:pPr>
    </w:p>
    <w:p w14:paraId="7A30631D" w14:textId="3C5A7B45" w:rsidR="002A2D78" w:rsidRPr="002A2D78" w:rsidRDefault="002A2D78" w:rsidP="002A2D78">
      <w:pPr>
        <w:pStyle w:val="ListParagraph"/>
        <w:numPr>
          <w:ilvl w:val="0"/>
          <w:numId w:val="1"/>
        </w:numPr>
        <w:spacing w:after="0"/>
        <w:rPr>
          <w:rFonts w:ascii="Verdana" w:hAnsi="Verdana"/>
        </w:rPr>
      </w:pPr>
      <w:r w:rsidRPr="002A2D78">
        <w:rPr>
          <w:rFonts w:ascii="Verdana" w:hAnsi="Verdana"/>
        </w:rPr>
        <w:t>Please clarify the duration of the project. On page 10 it says "Any contract resulting from this Solicitation will be for a one year period, beginning on or after September 30, 2024, and ending September 29, 2025.", but on 17 it says "The Proposer must provide the inflationary factor rate for years 2-4."</w:t>
      </w:r>
    </w:p>
    <w:p w14:paraId="72AA7174" w14:textId="77777777" w:rsidR="00DB1BA4" w:rsidRDefault="00DB1BA4" w:rsidP="00846039">
      <w:pPr>
        <w:spacing w:after="0"/>
        <w:ind w:left="720"/>
        <w:rPr>
          <w:rFonts w:ascii="Verdana" w:hAnsi="Verdana"/>
          <w:strike/>
          <w:color w:val="FF0000"/>
        </w:rPr>
      </w:pPr>
    </w:p>
    <w:p w14:paraId="243FD119" w14:textId="00F54B8C" w:rsidR="00DB1BA4" w:rsidRDefault="00DB1BA4" w:rsidP="00E72F6C">
      <w:pPr>
        <w:spacing w:after="0"/>
        <w:ind w:left="720"/>
        <w:rPr>
          <w:rFonts w:ascii="Verdana" w:hAnsi="Verdana"/>
          <w:color w:val="156082" w:themeColor="accent1"/>
        </w:rPr>
      </w:pPr>
      <w:r>
        <w:rPr>
          <w:rFonts w:ascii="Verdana" w:hAnsi="Verdana"/>
          <w:color w:val="156082" w:themeColor="accent1"/>
        </w:rPr>
        <w:t>WSRCA does not intend to extend the contract into future years.  There is no need for an inflationary factor to be factored into the budget.</w:t>
      </w:r>
    </w:p>
    <w:p w14:paraId="1630BDB2" w14:textId="77777777" w:rsidR="00E72F6C" w:rsidRDefault="00E72F6C" w:rsidP="00E72F6C">
      <w:pPr>
        <w:spacing w:after="0"/>
        <w:ind w:left="720"/>
        <w:rPr>
          <w:rFonts w:ascii="Verdana" w:hAnsi="Verdana"/>
          <w:color w:val="156082" w:themeColor="accent1"/>
        </w:rPr>
      </w:pPr>
    </w:p>
    <w:p w14:paraId="15F6920A" w14:textId="77777777" w:rsidR="00E72F6C" w:rsidRDefault="00E72F6C" w:rsidP="00E72F6C">
      <w:pPr>
        <w:spacing w:after="0"/>
        <w:rPr>
          <w:rFonts w:ascii="Verdana" w:hAnsi="Verdana"/>
          <w:color w:val="156082" w:themeColor="accent1"/>
        </w:rPr>
      </w:pPr>
    </w:p>
    <w:p w14:paraId="43A97043" w14:textId="77777777" w:rsidR="00E72F6C" w:rsidRDefault="00E72F6C" w:rsidP="00E72F6C">
      <w:pPr>
        <w:spacing w:after="0"/>
        <w:rPr>
          <w:rFonts w:ascii="Verdana" w:hAnsi="Verdana"/>
          <w:color w:val="156082" w:themeColor="accent1"/>
        </w:rPr>
      </w:pPr>
    </w:p>
    <w:p w14:paraId="216289F6" w14:textId="77777777" w:rsidR="00E72F6C" w:rsidRPr="00DB1BA4" w:rsidRDefault="00E72F6C" w:rsidP="00E72F6C">
      <w:pPr>
        <w:spacing w:after="0"/>
        <w:rPr>
          <w:rFonts w:ascii="Verdana" w:hAnsi="Verdana"/>
          <w:color w:val="156082" w:themeColor="accent1"/>
        </w:rPr>
      </w:pPr>
    </w:p>
    <w:p w14:paraId="13A1F386" w14:textId="77777777" w:rsidR="00846039" w:rsidRPr="002A2D78" w:rsidRDefault="00846039" w:rsidP="00846039">
      <w:pPr>
        <w:spacing w:after="0"/>
        <w:ind w:left="720"/>
        <w:rPr>
          <w:rFonts w:ascii="Verdana" w:hAnsi="Verdana"/>
        </w:rPr>
      </w:pPr>
    </w:p>
    <w:p w14:paraId="451A30EF" w14:textId="45D90620" w:rsidR="002A2D78" w:rsidRPr="002A2D78" w:rsidRDefault="002A2D78" w:rsidP="002A2D78">
      <w:pPr>
        <w:pStyle w:val="ListParagraph"/>
        <w:numPr>
          <w:ilvl w:val="0"/>
          <w:numId w:val="1"/>
        </w:numPr>
        <w:tabs>
          <w:tab w:val="left" w:pos="1620"/>
        </w:tabs>
        <w:spacing w:after="0"/>
        <w:rPr>
          <w:rFonts w:ascii="Verdana" w:hAnsi="Verdana"/>
        </w:rPr>
      </w:pPr>
      <w:r w:rsidRPr="002A2D78">
        <w:rPr>
          <w:rFonts w:ascii="Verdana" w:hAnsi="Verdana"/>
        </w:rPr>
        <w:t>Can you share the amount of funding you have available for this work?</w:t>
      </w:r>
    </w:p>
    <w:p w14:paraId="64380209" w14:textId="77777777" w:rsidR="00E72F6C" w:rsidRDefault="00E72F6C" w:rsidP="00846039">
      <w:pPr>
        <w:spacing w:after="0"/>
        <w:ind w:left="720"/>
        <w:rPr>
          <w:rFonts w:ascii="Verdana" w:hAnsi="Verdana"/>
          <w:color w:val="156082" w:themeColor="accent1"/>
        </w:rPr>
      </w:pPr>
    </w:p>
    <w:p w14:paraId="451802CB" w14:textId="4208BC99" w:rsidR="00DB1BA4" w:rsidRPr="00DB1BA4" w:rsidRDefault="00DB1BA4" w:rsidP="00846039">
      <w:pPr>
        <w:spacing w:after="0"/>
        <w:ind w:left="720"/>
        <w:rPr>
          <w:rFonts w:ascii="Verdana" w:hAnsi="Verdana"/>
          <w:color w:val="156082" w:themeColor="accent1"/>
        </w:rPr>
      </w:pPr>
      <w:r>
        <w:rPr>
          <w:rFonts w:ascii="Verdana" w:hAnsi="Verdana"/>
          <w:color w:val="156082" w:themeColor="accent1"/>
        </w:rPr>
        <w:t>Respondents should provide a budget that will complete the full scope of work required.  WSRCA will contract with the respondent that most fully addresses the scope of work at the most reasonable cost.</w:t>
      </w:r>
    </w:p>
    <w:p w14:paraId="4B6C7E12" w14:textId="77777777" w:rsidR="00985506" w:rsidRPr="002A2D78" w:rsidRDefault="00985506" w:rsidP="002A2D78">
      <w:pPr>
        <w:spacing w:after="0"/>
        <w:rPr>
          <w:rFonts w:ascii="Verdana" w:hAnsi="Verdana"/>
        </w:rPr>
      </w:pPr>
    </w:p>
    <w:p w14:paraId="2768911C" w14:textId="2EEC439F" w:rsidR="002A2D78" w:rsidRPr="002A2D78" w:rsidRDefault="002A2D78" w:rsidP="002A2D78">
      <w:pPr>
        <w:pStyle w:val="ListParagraph"/>
        <w:numPr>
          <w:ilvl w:val="0"/>
          <w:numId w:val="1"/>
        </w:numPr>
        <w:spacing w:after="0"/>
        <w:rPr>
          <w:rFonts w:ascii="Verdana" w:hAnsi="Verdana"/>
        </w:rPr>
      </w:pPr>
      <w:r w:rsidRPr="002A2D78">
        <w:rPr>
          <w:rFonts w:ascii="Verdana" w:hAnsi="Verdana"/>
        </w:rPr>
        <w:t>How much funding does the workforce board plan to invest in this project? What is the maximum budget amount an applicant should develop a scope and timeline around?</w:t>
      </w:r>
    </w:p>
    <w:p w14:paraId="060DDA41" w14:textId="77777777" w:rsidR="00E72F6C" w:rsidRPr="002A2D78" w:rsidRDefault="00E72F6C" w:rsidP="00985506">
      <w:pPr>
        <w:spacing w:after="0"/>
        <w:ind w:firstLine="720"/>
        <w:rPr>
          <w:rFonts w:ascii="Verdana" w:hAnsi="Verdana"/>
        </w:rPr>
      </w:pPr>
    </w:p>
    <w:p w14:paraId="2A6FF202" w14:textId="3DC0DE7D" w:rsidR="00DB1BA4" w:rsidRPr="00DB1BA4" w:rsidRDefault="00DB1BA4" w:rsidP="00DB1BA4">
      <w:pPr>
        <w:spacing w:after="0"/>
        <w:ind w:left="720"/>
        <w:rPr>
          <w:rFonts w:ascii="Verdana" w:hAnsi="Verdana"/>
          <w:color w:val="156082" w:themeColor="accent1"/>
        </w:rPr>
      </w:pPr>
      <w:r>
        <w:rPr>
          <w:rFonts w:ascii="Verdana" w:hAnsi="Verdana"/>
          <w:color w:val="156082" w:themeColor="accent1"/>
        </w:rPr>
        <w:t>Respondents should provide a budget that will complete the full scope of work required.  WSRCA will contract with the respondent that most fully addresses the scope of work at the most reasonable cost.  WSRCA expects to have the project completed within 12 months.</w:t>
      </w:r>
    </w:p>
    <w:p w14:paraId="0F28E167" w14:textId="0355DF61" w:rsidR="002A2D78" w:rsidRDefault="002A2D78" w:rsidP="002A2D78">
      <w:pPr>
        <w:spacing w:after="0"/>
        <w:rPr>
          <w:rFonts w:ascii="Verdana" w:hAnsi="Verdana"/>
        </w:rPr>
      </w:pPr>
    </w:p>
    <w:p w14:paraId="763FFEAB" w14:textId="77777777" w:rsidR="00985506" w:rsidRPr="002A2D78" w:rsidRDefault="00985506" w:rsidP="002A2D78">
      <w:pPr>
        <w:spacing w:after="0"/>
        <w:rPr>
          <w:rFonts w:ascii="Verdana" w:hAnsi="Verdana"/>
        </w:rPr>
      </w:pPr>
    </w:p>
    <w:p w14:paraId="1BADFE99" w14:textId="6AADA759" w:rsidR="002A2D78" w:rsidRPr="002A2D78" w:rsidRDefault="002A2D78" w:rsidP="002A2D78">
      <w:pPr>
        <w:pStyle w:val="ListParagraph"/>
        <w:numPr>
          <w:ilvl w:val="0"/>
          <w:numId w:val="1"/>
        </w:numPr>
        <w:spacing w:after="0"/>
        <w:rPr>
          <w:rFonts w:ascii="Verdana" w:hAnsi="Verdana"/>
        </w:rPr>
      </w:pPr>
      <w:r w:rsidRPr="002A2D78">
        <w:rPr>
          <w:rFonts w:ascii="Verdana" w:hAnsi="Verdana"/>
        </w:rPr>
        <w:t>When must the project be kicked off by? What are the deadlines for each deliverable listed on page 15, section 3.8 within the contract term, Sept 30 - 2024 - Sept 29, 2025?</w:t>
      </w:r>
    </w:p>
    <w:p w14:paraId="651F9EC6" w14:textId="77777777" w:rsidR="00DB1BA4" w:rsidRDefault="00DB1BA4" w:rsidP="00174C20">
      <w:pPr>
        <w:spacing w:after="0"/>
        <w:rPr>
          <w:rFonts w:ascii="Verdana" w:hAnsi="Verdana"/>
          <w:color w:val="FF0000"/>
        </w:rPr>
      </w:pPr>
    </w:p>
    <w:p w14:paraId="6B99B64B" w14:textId="7BCFF63B" w:rsidR="00DB1BA4" w:rsidRPr="00DB1BA4" w:rsidRDefault="00DB1BA4" w:rsidP="001C3B63">
      <w:pPr>
        <w:spacing w:after="0"/>
        <w:ind w:left="720"/>
        <w:rPr>
          <w:rFonts w:ascii="Verdana" w:hAnsi="Verdana"/>
          <w:color w:val="156082" w:themeColor="accent1"/>
        </w:rPr>
      </w:pPr>
      <w:r>
        <w:rPr>
          <w:rFonts w:ascii="Verdana" w:hAnsi="Verdana"/>
          <w:color w:val="156082" w:themeColor="accent1"/>
        </w:rPr>
        <w:t>WSRCA expects the project to begin within 30 days of the contract date.  WSRCA will work with the selected vendor to develop a deliverable of timelines with the work to be fully completed within the 12 month timeframe.</w:t>
      </w:r>
    </w:p>
    <w:p w14:paraId="31E9785C" w14:textId="77777777" w:rsidR="002A2D78" w:rsidRPr="002A2D78" w:rsidRDefault="002A2D78" w:rsidP="002A2D78">
      <w:pPr>
        <w:spacing w:after="0"/>
        <w:rPr>
          <w:rFonts w:ascii="Verdana" w:hAnsi="Verdana"/>
        </w:rPr>
      </w:pPr>
    </w:p>
    <w:p w14:paraId="62726355" w14:textId="77777777" w:rsidR="002A2D78" w:rsidRPr="002A2D78" w:rsidRDefault="002A2D78" w:rsidP="002A2D78">
      <w:pPr>
        <w:spacing w:after="0"/>
        <w:rPr>
          <w:rFonts w:ascii="Verdana" w:hAnsi="Verdana"/>
        </w:rPr>
      </w:pPr>
    </w:p>
    <w:sectPr w:rsidR="002A2D78" w:rsidRPr="002A2D7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D6B0F" w14:textId="77777777" w:rsidR="002A2D78" w:rsidRDefault="002A2D78" w:rsidP="002A2D78">
      <w:pPr>
        <w:spacing w:after="0" w:line="240" w:lineRule="auto"/>
      </w:pPr>
      <w:r>
        <w:separator/>
      </w:r>
    </w:p>
  </w:endnote>
  <w:endnote w:type="continuationSeparator" w:id="0">
    <w:p w14:paraId="314CE11F" w14:textId="77777777" w:rsidR="002A2D78" w:rsidRDefault="002A2D78" w:rsidP="002A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326769"/>
      <w:docPartObj>
        <w:docPartGallery w:val="Page Numbers (Bottom of Page)"/>
        <w:docPartUnique/>
      </w:docPartObj>
    </w:sdtPr>
    <w:sdtEndPr>
      <w:rPr>
        <w:noProof/>
      </w:rPr>
    </w:sdtEndPr>
    <w:sdtContent>
      <w:p w14:paraId="69DDFC9F" w14:textId="73E547CA" w:rsidR="002A2D78" w:rsidRDefault="002A2D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C2E6E6" w14:textId="77777777" w:rsidR="002A2D78" w:rsidRDefault="002A2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8179B" w14:textId="77777777" w:rsidR="002A2D78" w:rsidRDefault="002A2D78" w:rsidP="002A2D78">
      <w:pPr>
        <w:spacing w:after="0" w:line="240" w:lineRule="auto"/>
      </w:pPr>
      <w:r>
        <w:separator/>
      </w:r>
    </w:p>
  </w:footnote>
  <w:footnote w:type="continuationSeparator" w:id="0">
    <w:p w14:paraId="71173077" w14:textId="77777777" w:rsidR="002A2D78" w:rsidRDefault="002A2D78" w:rsidP="002A2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A8EE5" w14:textId="3DBFBE26" w:rsidR="006604D2" w:rsidRDefault="006604D2">
    <w:pPr>
      <w:pStyle w:val="Header"/>
    </w:pPr>
    <w:r>
      <w:rPr>
        <w:noProof/>
      </w:rPr>
      <w:drawing>
        <wp:anchor distT="0" distB="0" distL="114300" distR="114300" simplePos="0" relativeHeight="251658240" behindDoc="0" locked="0" layoutInCell="1" allowOverlap="1" wp14:anchorId="4AA94465" wp14:editId="061914EF">
          <wp:simplePos x="0" y="0"/>
          <wp:positionH relativeFrom="column">
            <wp:posOffset>1660525</wp:posOffset>
          </wp:positionH>
          <wp:positionV relativeFrom="paragraph">
            <wp:posOffset>-222250</wp:posOffset>
          </wp:positionV>
          <wp:extent cx="2939415" cy="840105"/>
          <wp:effectExtent l="0" t="0" r="0" b="0"/>
          <wp:wrapThrough wrapText="bothSides">
            <wp:wrapPolygon edited="0">
              <wp:start x="0" y="0"/>
              <wp:lineTo x="0" y="21061"/>
              <wp:lineTo x="21418" y="21061"/>
              <wp:lineTo x="21418" y="0"/>
              <wp:lineTo x="0" y="0"/>
            </wp:wrapPolygon>
          </wp:wrapThrough>
          <wp:docPr id="539941686" name="Picture 1" descr="Workforce Solutions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kforce Solutions Logo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9415" cy="840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62912" w14:textId="04229521" w:rsidR="006604D2" w:rsidRDefault="00660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0004FF"/>
    <w:multiLevelType w:val="hybridMultilevel"/>
    <w:tmpl w:val="24286388"/>
    <w:lvl w:ilvl="0" w:tplc="CE960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286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78"/>
    <w:rsid w:val="0004534D"/>
    <w:rsid w:val="00071C23"/>
    <w:rsid w:val="00174C20"/>
    <w:rsid w:val="001C3B63"/>
    <w:rsid w:val="001E5E25"/>
    <w:rsid w:val="001E77C4"/>
    <w:rsid w:val="001F4851"/>
    <w:rsid w:val="00277EC9"/>
    <w:rsid w:val="002A2D78"/>
    <w:rsid w:val="002D2E56"/>
    <w:rsid w:val="00357057"/>
    <w:rsid w:val="00461ED2"/>
    <w:rsid w:val="00532E33"/>
    <w:rsid w:val="0058116D"/>
    <w:rsid w:val="00586DE4"/>
    <w:rsid w:val="00616DD8"/>
    <w:rsid w:val="00633150"/>
    <w:rsid w:val="006604D2"/>
    <w:rsid w:val="006E70D3"/>
    <w:rsid w:val="008326D8"/>
    <w:rsid w:val="00846039"/>
    <w:rsid w:val="008C606E"/>
    <w:rsid w:val="00985506"/>
    <w:rsid w:val="009A6797"/>
    <w:rsid w:val="00AD391B"/>
    <w:rsid w:val="00B56C88"/>
    <w:rsid w:val="00C611AE"/>
    <w:rsid w:val="00C6131D"/>
    <w:rsid w:val="00DB1BA4"/>
    <w:rsid w:val="00E47953"/>
    <w:rsid w:val="00E72F6C"/>
    <w:rsid w:val="00F2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A5BB1C"/>
  <w15:chartTrackingRefBased/>
  <w15:docId w15:val="{FF9CE45C-A879-4EE4-A823-3D4B1AF3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D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D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D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D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D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D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D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D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D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D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D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D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D78"/>
    <w:rPr>
      <w:rFonts w:eastAsiaTheme="majorEastAsia" w:cstheme="majorBidi"/>
      <w:color w:val="272727" w:themeColor="text1" w:themeTint="D8"/>
    </w:rPr>
  </w:style>
  <w:style w:type="paragraph" w:styleId="Title">
    <w:name w:val="Title"/>
    <w:basedOn w:val="Normal"/>
    <w:next w:val="Normal"/>
    <w:link w:val="TitleChar"/>
    <w:uiPriority w:val="10"/>
    <w:qFormat/>
    <w:rsid w:val="002A2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D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D78"/>
    <w:pPr>
      <w:spacing w:before="160"/>
      <w:jc w:val="center"/>
    </w:pPr>
    <w:rPr>
      <w:i/>
      <w:iCs/>
      <w:color w:val="404040" w:themeColor="text1" w:themeTint="BF"/>
    </w:rPr>
  </w:style>
  <w:style w:type="character" w:customStyle="1" w:styleId="QuoteChar">
    <w:name w:val="Quote Char"/>
    <w:basedOn w:val="DefaultParagraphFont"/>
    <w:link w:val="Quote"/>
    <w:uiPriority w:val="29"/>
    <w:rsid w:val="002A2D78"/>
    <w:rPr>
      <w:i/>
      <w:iCs/>
      <w:color w:val="404040" w:themeColor="text1" w:themeTint="BF"/>
    </w:rPr>
  </w:style>
  <w:style w:type="paragraph" w:styleId="ListParagraph">
    <w:name w:val="List Paragraph"/>
    <w:basedOn w:val="Normal"/>
    <w:uiPriority w:val="34"/>
    <w:qFormat/>
    <w:rsid w:val="002A2D78"/>
    <w:pPr>
      <w:ind w:left="720"/>
      <w:contextualSpacing/>
    </w:pPr>
  </w:style>
  <w:style w:type="character" w:styleId="IntenseEmphasis">
    <w:name w:val="Intense Emphasis"/>
    <w:basedOn w:val="DefaultParagraphFont"/>
    <w:uiPriority w:val="21"/>
    <w:qFormat/>
    <w:rsid w:val="002A2D78"/>
    <w:rPr>
      <w:i/>
      <w:iCs/>
      <w:color w:val="0F4761" w:themeColor="accent1" w:themeShade="BF"/>
    </w:rPr>
  </w:style>
  <w:style w:type="paragraph" w:styleId="IntenseQuote">
    <w:name w:val="Intense Quote"/>
    <w:basedOn w:val="Normal"/>
    <w:next w:val="Normal"/>
    <w:link w:val="IntenseQuoteChar"/>
    <w:uiPriority w:val="30"/>
    <w:qFormat/>
    <w:rsid w:val="002A2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D78"/>
    <w:rPr>
      <w:i/>
      <w:iCs/>
      <w:color w:val="0F4761" w:themeColor="accent1" w:themeShade="BF"/>
    </w:rPr>
  </w:style>
  <w:style w:type="character" w:styleId="IntenseReference">
    <w:name w:val="Intense Reference"/>
    <w:basedOn w:val="DefaultParagraphFont"/>
    <w:uiPriority w:val="32"/>
    <w:qFormat/>
    <w:rsid w:val="002A2D78"/>
    <w:rPr>
      <w:b/>
      <w:bCs/>
      <w:smallCaps/>
      <w:color w:val="0F4761" w:themeColor="accent1" w:themeShade="BF"/>
      <w:spacing w:val="5"/>
    </w:rPr>
  </w:style>
  <w:style w:type="paragraph" w:styleId="Header">
    <w:name w:val="header"/>
    <w:basedOn w:val="Normal"/>
    <w:link w:val="HeaderChar"/>
    <w:uiPriority w:val="99"/>
    <w:unhideWhenUsed/>
    <w:rsid w:val="002A2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D78"/>
  </w:style>
  <w:style w:type="paragraph" w:styleId="Footer">
    <w:name w:val="footer"/>
    <w:basedOn w:val="Normal"/>
    <w:link w:val="FooterChar"/>
    <w:uiPriority w:val="99"/>
    <w:unhideWhenUsed/>
    <w:rsid w:val="002A2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D78"/>
  </w:style>
  <w:style w:type="character" w:styleId="Hyperlink">
    <w:name w:val="Hyperlink"/>
    <w:basedOn w:val="DefaultParagraphFont"/>
    <w:uiPriority w:val="99"/>
    <w:unhideWhenUsed/>
    <w:rsid w:val="00586DE4"/>
    <w:rPr>
      <w:color w:val="467886" w:themeColor="hyperlink"/>
      <w:u w:val="single"/>
    </w:rPr>
  </w:style>
  <w:style w:type="character" w:styleId="UnresolvedMention">
    <w:name w:val="Unresolved Mention"/>
    <w:basedOn w:val="DefaultParagraphFont"/>
    <w:uiPriority w:val="99"/>
    <w:semiHidden/>
    <w:unhideWhenUsed/>
    <w:rsid w:val="00586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9365">
      <w:bodyDiv w:val="1"/>
      <w:marLeft w:val="0"/>
      <w:marRight w:val="0"/>
      <w:marTop w:val="0"/>
      <w:marBottom w:val="0"/>
      <w:divBdr>
        <w:top w:val="none" w:sz="0" w:space="0" w:color="auto"/>
        <w:left w:val="none" w:sz="0" w:space="0" w:color="auto"/>
        <w:bottom w:val="none" w:sz="0" w:space="0" w:color="auto"/>
        <w:right w:val="none" w:sz="0" w:space="0" w:color="auto"/>
      </w:divBdr>
      <w:divsChild>
        <w:div w:id="903103356">
          <w:marLeft w:val="0"/>
          <w:marRight w:val="0"/>
          <w:marTop w:val="0"/>
          <w:marBottom w:val="0"/>
          <w:divBdr>
            <w:top w:val="none" w:sz="0" w:space="0" w:color="auto"/>
            <w:left w:val="none" w:sz="0" w:space="0" w:color="auto"/>
            <w:bottom w:val="none" w:sz="0" w:space="0" w:color="auto"/>
            <w:right w:val="none" w:sz="0" w:space="0" w:color="auto"/>
          </w:divBdr>
        </w:div>
      </w:divsChild>
    </w:div>
    <w:div w:id="130710262">
      <w:bodyDiv w:val="1"/>
      <w:marLeft w:val="0"/>
      <w:marRight w:val="0"/>
      <w:marTop w:val="0"/>
      <w:marBottom w:val="0"/>
      <w:divBdr>
        <w:top w:val="none" w:sz="0" w:space="0" w:color="auto"/>
        <w:left w:val="none" w:sz="0" w:space="0" w:color="auto"/>
        <w:bottom w:val="none" w:sz="0" w:space="0" w:color="auto"/>
        <w:right w:val="none" w:sz="0" w:space="0" w:color="auto"/>
      </w:divBdr>
      <w:divsChild>
        <w:div w:id="1197355218">
          <w:marLeft w:val="0"/>
          <w:marRight w:val="0"/>
          <w:marTop w:val="0"/>
          <w:marBottom w:val="0"/>
          <w:divBdr>
            <w:top w:val="none" w:sz="0" w:space="0" w:color="auto"/>
            <w:left w:val="none" w:sz="0" w:space="0" w:color="auto"/>
            <w:bottom w:val="none" w:sz="0" w:space="0" w:color="auto"/>
            <w:right w:val="none" w:sz="0" w:space="0" w:color="auto"/>
          </w:divBdr>
        </w:div>
      </w:divsChild>
    </w:div>
    <w:div w:id="245462807">
      <w:bodyDiv w:val="1"/>
      <w:marLeft w:val="0"/>
      <w:marRight w:val="0"/>
      <w:marTop w:val="0"/>
      <w:marBottom w:val="0"/>
      <w:divBdr>
        <w:top w:val="none" w:sz="0" w:space="0" w:color="auto"/>
        <w:left w:val="none" w:sz="0" w:space="0" w:color="auto"/>
        <w:bottom w:val="none" w:sz="0" w:space="0" w:color="auto"/>
        <w:right w:val="none" w:sz="0" w:space="0" w:color="auto"/>
      </w:divBdr>
      <w:divsChild>
        <w:div w:id="1477912155">
          <w:marLeft w:val="0"/>
          <w:marRight w:val="0"/>
          <w:marTop w:val="0"/>
          <w:marBottom w:val="0"/>
          <w:divBdr>
            <w:top w:val="none" w:sz="0" w:space="0" w:color="auto"/>
            <w:left w:val="none" w:sz="0" w:space="0" w:color="auto"/>
            <w:bottom w:val="none" w:sz="0" w:space="0" w:color="auto"/>
            <w:right w:val="none" w:sz="0" w:space="0" w:color="auto"/>
          </w:divBdr>
        </w:div>
      </w:divsChild>
    </w:div>
    <w:div w:id="256912419">
      <w:bodyDiv w:val="1"/>
      <w:marLeft w:val="0"/>
      <w:marRight w:val="0"/>
      <w:marTop w:val="0"/>
      <w:marBottom w:val="0"/>
      <w:divBdr>
        <w:top w:val="none" w:sz="0" w:space="0" w:color="auto"/>
        <w:left w:val="none" w:sz="0" w:space="0" w:color="auto"/>
        <w:bottom w:val="none" w:sz="0" w:space="0" w:color="auto"/>
        <w:right w:val="none" w:sz="0" w:space="0" w:color="auto"/>
      </w:divBdr>
      <w:divsChild>
        <w:div w:id="1531188696">
          <w:marLeft w:val="0"/>
          <w:marRight w:val="0"/>
          <w:marTop w:val="0"/>
          <w:marBottom w:val="0"/>
          <w:divBdr>
            <w:top w:val="none" w:sz="0" w:space="0" w:color="auto"/>
            <w:left w:val="none" w:sz="0" w:space="0" w:color="auto"/>
            <w:bottom w:val="none" w:sz="0" w:space="0" w:color="auto"/>
            <w:right w:val="none" w:sz="0" w:space="0" w:color="auto"/>
          </w:divBdr>
        </w:div>
      </w:divsChild>
    </w:div>
    <w:div w:id="419986962">
      <w:bodyDiv w:val="1"/>
      <w:marLeft w:val="0"/>
      <w:marRight w:val="0"/>
      <w:marTop w:val="0"/>
      <w:marBottom w:val="0"/>
      <w:divBdr>
        <w:top w:val="none" w:sz="0" w:space="0" w:color="auto"/>
        <w:left w:val="none" w:sz="0" w:space="0" w:color="auto"/>
        <w:bottom w:val="none" w:sz="0" w:space="0" w:color="auto"/>
        <w:right w:val="none" w:sz="0" w:space="0" w:color="auto"/>
      </w:divBdr>
      <w:divsChild>
        <w:div w:id="1137331253">
          <w:marLeft w:val="0"/>
          <w:marRight w:val="0"/>
          <w:marTop w:val="0"/>
          <w:marBottom w:val="0"/>
          <w:divBdr>
            <w:top w:val="none" w:sz="0" w:space="0" w:color="auto"/>
            <w:left w:val="none" w:sz="0" w:space="0" w:color="auto"/>
            <w:bottom w:val="none" w:sz="0" w:space="0" w:color="auto"/>
            <w:right w:val="none" w:sz="0" w:space="0" w:color="auto"/>
          </w:divBdr>
        </w:div>
      </w:divsChild>
    </w:div>
    <w:div w:id="488323377">
      <w:bodyDiv w:val="1"/>
      <w:marLeft w:val="0"/>
      <w:marRight w:val="0"/>
      <w:marTop w:val="0"/>
      <w:marBottom w:val="0"/>
      <w:divBdr>
        <w:top w:val="none" w:sz="0" w:space="0" w:color="auto"/>
        <w:left w:val="none" w:sz="0" w:space="0" w:color="auto"/>
        <w:bottom w:val="none" w:sz="0" w:space="0" w:color="auto"/>
        <w:right w:val="none" w:sz="0" w:space="0" w:color="auto"/>
      </w:divBdr>
      <w:divsChild>
        <w:div w:id="1457260158">
          <w:marLeft w:val="0"/>
          <w:marRight w:val="0"/>
          <w:marTop w:val="0"/>
          <w:marBottom w:val="0"/>
          <w:divBdr>
            <w:top w:val="none" w:sz="0" w:space="0" w:color="auto"/>
            <w:left w:val="none" w:sz="0" w:space="0" w:color="auto"/>
            <w:bottom w:val="none" w:sz="0" w:space="0" w:color="auto"/>
            <w:right w:val="none" w:sz="0" w:space="0" w:color="auto"/>
          </w:divBdr>
        </w:div>
      </w:divsChild>
    </w:div>
    <w:div w:id="543492071">
      <w:bodyDiv w:val="1"/>
      <w:marLeft w:val="0"/>
      <w:marRight w:val="0"/>
      <w:marTop w:val="0"/>
      <w:marBottom w:val="0"/>
      <w:divBdr>
        <w:top w:val="none" w:sz="0" w:space="0" w:color="auto"/>
        <w:left w:val="none" w:sz="0" w:space="0" w:color="auto"/>
        <w:bottom w:val="none" w:sz="0" w:space="0" w:color="auto"/>
        <w:right w:val="none" w:sz="0" w:space="0" w:color="auto"/>
      </w:divBdr>
      <w:divsChild>
        <w:div w:id="1663779762">
          <w:marLeft w:val="0"/>
          <w:marRight w:val="0"/>
          <w:marTop w:val="0"/>
          <w:marBottom w:val="0"/>
          <w:divBdr>
            <w:top w:val="none" w:sz="0" w:space="0" w:color="auto"/>
            <w:left w:val="none" w:sz="0" w:space="0" w:color="auto"/>
            <w:bottom w:val="none" w:sz="0" w:space="0" w:color="auto"/>
            <w:right w:val="none" w:sz="0" w:space="0" w:color="auto"/>
          </w:divBdr>
        </w:div>
      </w:divsChild>
    </w:div>
    <w:div w:id="565260818">
      <w:bodyDiv w:val="1"/>
      <w:marLeft w:val="0"/>
      <w:marRight w:val="0"/>
      <w:marTop w:val="0"/>
      <w:marBottom w:val="0"/>
      <w:divBdr>
        <w:top w:val="none" w:sz="0" w:space="0" w:color="auto"/>
        <w:left w:val="none" w:sz="0" w:space="0" w:color="auto"/>
        <w:bottom w:val="none" w:sz="0" w:space="0" w:color="auto"/>
        <w:right w:val="none" w:sz="0" w:space="0" w:color="auto"/>
      </w:divBdr>
      <w:divsChild>
        <w:div w:id="2006394777">
          <w:marLeft w:val="0"/>
          <w:marRight w:val="0"/>
          <w:marTop w:val="0"/>
          <w:marBottom w:val="0"/>
          <w:divBdr>
            <w:top w:val="none" w:sz="0" w:space="0" w:color="auto"/>
            <w:left w:val="none" w:sz="0" w:space="0" w:color="auto"/>
            <w:bottom w:val="none" w:sz="0" w:space="0" w:color="auto"/>
            <w:right w:val="none" w:sz="0" w:space="0" w:color="auto"/>
          </w:divBdr>
        </w:div>
      </w:divsChild>
    </w:div>
    <w:div w:id="662127352">
      <w:bodyDiv w:val="1"/>
      <w:marLeft w:val="0"/>
      <w:marRight w:val="0"/>
      <w:marTop w:val="0"/>
      <w:marBottom w:val="0"/>
      <w:divBdr>
        <w:top w:val="none" w:sz="0" w:space="0" w:color="auto"/>
        <w:left w:val="none" w:sz="0" w:space="0" w:color="auto"/>
        <w:bottom w:val="none" w:sz="0" w:space="0" w:color="auto"/>
        <w:right w:val="none" w:sz="0" w:space="0" w:color="auto"/>
      </w:divBdr>
      <w:divsChild>
        <w:div w:id="1101142542">
          <w:marLeft w:val="0"/>
          <w:marRight w:val="0"/>
          <w:marTop w:val="0"/>
          <w:marBottom w:val="0"/>
          <w:divBdr>
            <w:top w:val="none" w:sz="0" w:space="0" w:color="auto"/>
            <w:left w:val="none" w:sz="0" w:space="0" w:color="auto"/>
            <w:bottom w:val="none" w:sz="0" w:space="0" w:color="auto"/>
            <w:right w:val="none" w:sz="0" w:space="0" w:color="auto"/>
          </w:divBdr>
        </w:div>
      </w:divsChild>
    </w:div>
    <w:div w:id="733967115">
      <w:bodyDiv w:val="1"/>
      <w:marLeft w:val="0"/>
      <w:marRight w:val="0"/>
      <w:marTop w:val="0"/>
      <w:marBottom w:val="0"/>
      <w:divBdr>
        <w:top w:val="none" w:sz="0" w:space="0" w:color="auto"/>
        <w:left w:val="none" w:sz="0" w:space="0" w:color="auto"/>
        <w:bottom w:val="none" w:sz="0" w:space="0" w:color="auto"/>
        <w:right w:val="none" w:sz="0" w:space="0" w:color="auto"/>
      </w:divBdr>
      <w:divsChild>
        <w:div w:id="1286888249">
          <w:marLeft w:val="0"/>
          <w:marRight w:val="0"/>
          <w:marTop w:val="0"/>
          <w:marBottom w:val="0"/>
          <w:divBdr>
            <w:top w:val="none" w:sz="0" w:space="0" w:color="auto"/>
            <w:left w:val="none" w:sz="0" w:space="0" w:color="auto"/>
            <w:bottom w:val="none" w:sz="0" w:space="0" w:color="auto"/>
            <w:right w:val="none" w:sz="0" w:space="0" w:color="auto"/>
          </w:divBdr>
        </w:div>
      </w:divsChild>
    </w:div>
    <w:div w:id="747505404">
      <w:bodyDiv w:val="1"/>
      <w:marLeft w:val="0"/>
      <w:marRight w:val="0"/>
      <w:marTop w:val="0"/>
      <w:marBottom w:val="0"/>
      <w:divBdr>
        <w:top w:val="none" w:sz="0" w:space="0" w:color="auto"/>
        <w:left w:val="none" w:sz="0" w:space="0" w:color="auto"/>
        <w:bottom w:val="none" w:sz="0" w:space="0" w:color="auto"/>
        <w:right w:val="none" w:sz="0" w:space="0" w:color="auto"/>
      </w:divBdr>
    </w:div>
    <w:div w:id="751703746">
      <w:bodyDiv w:val="1"/>
      <w:marLeft w:val="0"/>
      <w:marRight w:val="0"/>
      <w:marTop w:val="0"/>
      <w:marBottom w:val="0"/>
      <w:divBdr>
        <w:top w:val="none" w:sz="0" w:space="0" w:color="auto"/>
        <w:left w:val="none" w:sz="0" w:space="0" w:color="auto"/>
        <w:bottom w:val="none" w:sz="0" w:space="0" w:color="auto"/>
        <w:right w:val="none" w:sz="0" w:space="0" w:color="auto"/>
      </w:divBdr>
    </w:div>
    <w:div w:id="793015372">
      <w:bodyDiv w:val="1"/>
      <w:marLeft w:val="0"/>
      <w:marRight w:val="0"/>
      <w:marTop w:val="0"/>
      <w:marBottom w:val="0"/>
      <w:divBdr>
        <w:top w:val="none" w:sz="0" w:space="0" w:color="auto"/>
        <w:left w:val="none" w:sz="0" w:space="0" w:color="auto"/>
        <w:bottom w:val="none" w:sz="0" w:space="0" w:color="auto"/>
        <w:right w:val="none" w:sz="0" w:space="0" w:color="auto"/>
      </w:divBdr>
      <w:divsChild>
        <w:div w:id="653022692">
          <w:marLeft w:val="0"/>
          <w:marRight w:val="0"/>
          <w:marTop w:val="0"/>
          <w:marBottom w:val="0"/>
          <w:divBdr>
            <w:top w:val="none" w:sz="0" w:space="0" w:color="auto"/>
            <w:left w:val="none" w:sz="0" w:space="0" w:color="auto"/>
            <w:bottom w:val="none" w:sz="0" w:space="0" w:color="auto"/>
            <w:right w:val="none" w:sz="0" w:space="0" w:color="auto"/>
          </w:divBdr>
        </w:div>
      </w:divsChild>
    </w:div>
    <w:div w:id="911085326">
      <w:bodyDiv w:val="1"/>
      <w:marLeft w:val="0"/>
      <w:marRight w:val="0"/>
      <w:marTop w:val="0"/>
      <w:marBottom w:val="0"/>
      <w:divBdr>
        <w:top w:val="none" w:sz="0" w:space="0" w:color="auto"/>
        <w:left w:val="none" w:sz="0" w:space="0" w:color="auto"/>
        <w:bottom w:val="none" w:sz="0" w:space="0" w:color="auto"/>
        <w:right w:val="none" w:sz="0" w:space="0" w:color="auto"/>
      </w:divBdr>
      <w:divsChild>
        <w:div w:id="791242384">
          <w:marLeft w:val="0"/>
          <w:marRight w:val="0"/>
          <w:marTop w:val="0"/>
          <w:marBottom w:val="0"/>
          <w:divBdr>
            <w:top w:val="none" w:sz="0" w:space="0" w:color="auto"/>
            <w:left w:val="none" w:sz="0" w:space="0" w:color="auto"/>
            <w:bottom w:val="none" w:sz="0" w:space="0" w:color="auto"/>
            <w:right w:val="none" w:sz="0" w:space="0" w:color="auto"/>
          </w:divBdr>
        </w:div>
      </w:divsChild>
    </w:div>
    <w:div w:id="1028291503">
      <w:bodyDiv w:val="1"/>
      <w:marLeft w:val="0"/>
      <w:marRight w:val="0"/>
      <w:marTop w:val="0"/>
      <w:marBottom w:val="0"/>
      <w:divBdr>
        <w:top w:val="none" w:sz="0" w:space="0" w:color="auto"/>
        <w:left w:val="none" w:sz="0" w:space="0" w:color="auto"/>
        <w:bottom w:val="none" w:sz="0" w:space="0" w:color="auto"/>
        <w:right w:val="none" w:sz="0" w:space="0" w:color="auto"/>
      </w:divBdr>
      <w:divsChild>
        <w:div w:id="139927752">
          <w:marLeft w:val="0"/>
          <w:marRight w:val="0"/>
          <w:marTop w:val="0"/>
          <w:marBottom w:val="0"/>
          <w:divBdr>
            <w:top w:val="none" w:sz="0" w:space="0" w:color="auto"/>
            <w:left w:val="none" w:sz="0" w:space="0" w:color="auto"/>
            <w:bottom w:val="none" w:sz="0" w:space="0" w:color="auto"/>
            <w:right w:val="none" w:sz="0" w:space="0" w:color="auto"/>
          </w:divBdr>
        </w:div>
      </w:divsChild>
    </w:div>
    <w:div w:id="1104499008">
      <w:bodyDiv w:val="1"/>
      <w:marLeft w:val="0"/>
      <w:marRight w:val="0"/>
      <w:marTop w:val="0"/>
      <w:marBottom w:val="0"/>
      <w:divBdr>
        <w:top w:val="none" w:sz="0" w:space="0" w:color="auto"/>
        <w:left w:val="none" w:sz="0" w:space="0" w:color="auto"/>
        <w:bottom w:val="none" w:sz="0" w:space="0" w:color="auto"/>
        <w:right w:val="none" w:sz="0" w:space="0" w:color="auto"/>
      </w:divBdr>
      <w:divsChild>
        <w:div w:id="148399696">
          <w:marLeft w:val="0"/>
          <w:marRight w:val="0"/>
          <w:marTop w:val="0"/>
          <w:marBottom w:val="0"/>
          <w:divBdr>
            <w:top w:val="none" w:sz="0" w:space="0" w:color="auto"/>
            <w:left w:val="none" w:sz="0" w:space="0" w:color="auto"/>
            <w:bottom w:val="none" w:sz="0" w:space="0" w:color="auto"/>
            <w:right w:val="none" w:sz="0" w:space="0" w:color="auto"/>
          </w:divBdr>
        </w:div>
      </w:divsChild>
    </w:div>
    <w:div w:id="1140001242">
      <w:bodyDiv w:val="1"/>
      <w:marLeft w:val="0"/>
      <w:marRight w:val="0"/>
      <w:marTop w:val="0"/>
      <w:marBottom w:val="0"/>
      <w:divBdr>
        <w:top w:val="none" w:sz="0" w:space="0" w:color="auto"/>
        <w:left w:val="none" w:sz="0" w:space="0" w:color="auto"/>
        <w:bottom w:val="none" w:sz="0" w:space="0" w:color="auto"/>
        <w:right w:val="none" w:sz="0" w:space="0" w:color="auto"/>
      </w:divBdr>
      <w:divsChild>
        <w:div w:id="651451330">
          <w:marLeft w:val="0"/>
          <w:marRight w:val="0"/>
          <w:marTop w:val="0"/>
          <w:marBottom w:val="0"/>
          <w:divBdr>
            <w:top w:val="none" w:sz="0" w:space="0" w:color="auto"/>
            <w:left w:val="none" w:sz="0" w:space="0" w:color="auto"/>
            <w:bottom w:val="none" w:sz="0" w:space="0" w:color="auto"/>
            <w:right w:val="none" w:sz="0" w:space="0" w:color="auto"/>
          </w:divBdr>
        </w:div>
      </w:divsChild>
    </w:div>
    <w:div w:id="1243829496">
      <w:bodyDiv w:val="1"/>
      <w:marLeft w:val="0"/>
      <w:marRight w:val="0"/>
      <w:marTop w:val="0"/>
      <w:marBottom w:val="0"/>
      <w:divBdr>
        <w:top w:val="none" w:sz="0" w:space="0" w:color="auto"/>
        <w:left w:val="none" w:sz="0" w:space="0" w:color="auto"/>
        <w:bottom w:val="none" w:sz="0" w:space="0" w:color="auto"/>
        <w:right w:val="none" w:sz="0" w:space="0" w:color="auto"/>
      </w:divBdr>
      <w:divsChild>
        <w:div w:id="1104687276">
          <w:marLeft w:val="0"/>
          <w:marRight w:val="0"/>
          <w:marTop w:val="0"/>
          <w:marBottom w:val="0"/>
          <w:divBdr>
            <w:top w:val="none" w:sz="0" w:space="0" w:color="auto"/>
            <w:left w:val="none" w:sz="0" w:space="0" w:color="auto"/>
            <w:bottom w:val="none" w:sz="0" w:space="0" w:color="auto"/>
            <w:right w:val="none" w:sz="0" w:space="0" w:color="auto"/>
          </w:divBdr>
        </w:div>
      </w:divsChild>
    </w:div>
    <w:div w:id="1308706175">
      <w:bodyDiv w:val="1"/>
      <w:marLeft w:val="0"/>
      <w:marRight w:val="0"/>
      <w:marTop w:val="0"/>
      <w:marBottom w:val="0"/>
      <w:divBdr>
        <w:top w:val="none" w:sz="0" w:space="0" w:color="auto"/>
        <w:left w:val="none" w:sz="0" w:space="0" w:color="auto"/>
        <w:bottom w:val="none" w:sz="0" w:space="0" w:color="auto"/>
        <w:right w:val="none" w:sz="0" w:space="0" w:color="auto"/>
      </w:divBdr>
      <w:divsChild>
        <w:div w:id="1131902819">
          <w:marLeft w:val="0"/>
          <w:marRight w:val="0"/>
          <w:marTop w:val="0"/>
          <w:marBottom w:val="0"/>
          <w:divBdr>
            <w:top w:val="none" w:sz="0" w:space="0" w:color="auto"/>
            <w:left w:val="none" w:sz="0" w:space="0" w:color="auto"/>
            <w:bottom w:val="none" w:sz="0" w:space="0" w:color="auto"/>
            <w:right w:val="none" w:sz="0" w:space="0" w:color="auto"/>
          </w:divBdr>
        </w:div>
      </w:divsChild>
    </w:div>
    <w:div w:id="1497111640">
      <w:bodyDiv w:val="1"/>
      <w:marLeft w:val="0"/>
      <w:marRight w:val="0"/>
      <w:marTop w:val="0"/>
      <w:marBottom w:val="0"/>
      <w:divBdr>
        <w:top w:val="none" w:sz="0" w:space="0" w:color="auto"/>
        <w:left w:val="none" w:sz="0" w:space="0" w:color="auto"/>
        <w:bottom w:val="none" w:sz="0" w:space="0" w:color="auto"/>
        <w:right w:val="none" w:sz="0" w:space="0" w:color="auto"/>
      </w:divBdr>
      <w:divsChild>
        <w:div w:id="1542784970">
          <w:marLeft w:val="0"/>
          <w:marRight w:val="0"/>
          <w:marTop w:val="0"/>
          <w:marBottom w:val="0"/>
          <w:divBdr>
            <w:top w:val="none" w:sz="0" w:space="0" w:color="auto"/>
            <w:left w:val="none" w:sz="0" w:space="0" w:color="auto"/>
            <w:bottom w:val="none" w:sz="0" w:space="0" w:color="auto"/>
            <w:right w:val="none" w:sz="0" w:space="0" w:color="auto"/>
          </w:divBdr>
        </w:div>
      </w:divsChild>
    </w:div>
    <w:div w:id="1584996528">
      <w:bodyDiv w:val="1"/>
      <w:marLeft w:val="0"/>
      <w:marRight w:val="0"/>
      <w:marTop w:val="0"/>
      <w:marBottom w:val="0"/>
      <w:divBdr>
        <w:top w:val="none" w:sz="0" w:space="0" w:color="auto"/>
        <w:left w:val="none" w:sz="0" w:space="0" w:color="auto"/>
        <w:bottom w:val="none" w:sz="0" w:space="0" w:color="auto"/>
        <w:right w:val="none" w:sz="0" w:space="0" w:color="auto"/>
      </w:divBdr>
      <w:divsChild>
        <w:div w:id="1373262209">
          <w:marLeft w:val="0"/>
          <w:marRight w:val="0"/>
          <w:marTop w:val="0"/>
          <w:marBottom w:val="0"/>
          <w:divBdr>
            <w:top w:val="none" w:sz="0" w:space="0" w:color="auto"/>
            <w:left w:val="none" w:sz="0" w:space="0" w:color="auto"/>
            <w:bottom w:val="none" w:sz="0" w:space="0" w:color="auto"/>
            <w:right w:val="none" w:sz="0" w:space="0" w:color="auto"/>
          </w:divBdr>
        </w:div>
      </w:divsChild>
    </w:div>
    <w:div w:id="1604804033">
      <w:bodyDiv w:val="1"/>
      <w:marLeft w:val="0"/>
      <w:marRight w:val="0"/>
      <w:marTop w:val="0"/>
      <w:marBottom w:val="0"/>
      <w:divBdr>
        <w:top w:val="none" w:sz="0" w:space="0" w:color="auto"/>
        <w:left w:val="none" w:sz="0" w:space="0" w:color="auto"/>
        <w:bottom w:val="none" w:sz="0" w:space="0" w:color="auto"/>
        <w:right w:val="none" w:sz="0" w:space="0" w:color="auto"/>
      </w:divBdr>
      <w:divsChild>
        <w:div w:id="1818957227">
          <w:marLeft w:val="0"/>
          <w:marRight w:val="0"/>
          <w:marTop w:val="0"/>
          <w:marBottom w:val="0"/>
          <w:divBdr>
            <w:top w:val="none" w:sz="0" w:space="0" w:color="auto"/>
            <w:left w:val="none" w:sz="0" w:space="0" w:color="auto"/>
            <w:bottom w:val="none" w:sz="0" w:space="0" w:color="auto"/>
            <w:right w:val="none" w:sz="0" w:space="0" w:color="auto"/>
          </w:divBdr>
        </w:div>
      </w:divsChild>
    </w:div>
    <w:div w:id="1636450551">
      <w:bodyDiv w:val="1"/>
      <w:marLeft w:val="0"/>
      <w:marRight w:val="0"/>
      <w:marTop w:val="0"/>
      <w:marBottom w:val="0"/>
      <w:divBdr>
        <w:top w:val="none" w:sz="0" w:space="0" w:color="auto"/>
        <w:left w:val="none" w:sz="0" w:space="0" w:color="auto"/>
        <w:bottom w:val="none" w:sz="0" w:space="0" w:color="auto"/>
        <w:right w:val="none" w:sz="0" w:space="0" w:color="auto"/>
      </w:divBdr>
      <w:divsChild>
        <w:div w:id="1213229012">
          <w:marLeft w:val="0"/>
          <w:marRight w:val="0"/>
          <w:marTop w:val="0"/>
          <w:marBottom w:val="0"/>
          <w:divBdr>
            <w:top w:val="none" w:sz="0" w:space="0" w:color="auto"/>
            <w:left w:val="none" w:sz="0" w:space="0" w:color="auto"/>
            <w:bottom w:val="none" w:sz="0" w:space="0" w:color="auto"/>
            <w:right w:val="none" w:sz="0" w:space="0" w:color="auto"/>
          </w:divBdr>
        </w:div>
      </w:divsChild>
    </w:div>
    <w:div w:id="1648125335">
      <w:bodyDiv w:val="1"/>
      <w:marLeft w:val="0"/>
      <w:marRight w:val="0"/>
      <w:marTop w:val="0"/>
      <w:marBottom w:val="0"/>
      <w:divBdr>
        <w:top w:val="none" w:sz="0" w:space="0" w:color="auto"/>
        <w:left w:val="none" w:sz="0" w:space="0" w:color="auto"/>
        <w:bottom w:val="none" w:sz="0" w:space="0" w:color="auto"/>
        <w:right w:val="none" w:sz="0" w:space="0" w:color="auto"/>
      </w:divBdr>
      <w:divsChild>
        <w:div w:id="2084253708">
          <w:marLeft w:val="0"/>
          <w:marRight w:val="0"/>
          <w:marTop w:val="0"/>
          <w:marBottom w:val="0"/>
          <w:divBdr>
            <w:top w:val="none" w:sz="0" w:space="0" w:color="auto"/>
            <w:left w:val="none" w:sz="0" w:space="0" w:color="auto"/>
            <w:bottom w:val="none" w:sz="0" w:space="0" w:color="auto"/>
            <w:right w:val="none" w:sz="0" w:space="0" w:color="auto"/>
          </w:divBdr>
        </w:div>
      </w:divsChild>
    </w:div>
    <w:div w:id="1678843542">
      <w:bodyDiv w:val="1"/>
      <w:marLeft w:val="0"/>
      <w:marRight w:val="0"/>
      <w:marTop w:val="0"/>
      <w:marBottom w:val="0"/>
      <w:divBdr>
        <w:top w:val="none" w:sz="0" w:space="0" w:color="auto"/>
        <w:left w:val="none" w:sz="0" w:space="0" w:color="auto"/>
        <w:bottom w:val="none" w:sz="0" w:space="0" w:color="auto"/>
        <w:right w:val="none" w:sz="0" w:space="0" w:color="auto"/>
      </w:divBdr>
      <w:divsChild>
        <w:div w:id="1623145689">
          <w:marLeft w:val="0"/>
          <w:marRight w:val="0"/>
          <w:marTop w:val="0"/>
          <w:marBottom w:val="0"/>
          <w:divBdr>
            <w:top w:val="none" w:sz="0" w:space="0" w:color="auto"/>
            <w:left w:val="none" w:sz="0" w:space="0" w:color="auto"/>
            <w:bottom w:val="none" w:sz="0" w:space="0" w:color="auto"/>
            <w:right w:val="none" w:sz="0" w:space="0" w:color="auto"/>
          </w:divBdr>
        </w:div>
      </w:divsChild>
    </w:div>
    <w:div w:id="1834565464">
      <w:bodyDiv w:val="1"/>
      <w:marLeft w:val="0"/>
      <w:marRight w:val="0"/>
      <w:marTop w:val="0"/>
      <w:marBottom w:val="0"/>
      <w:divBdr>
        <w:top w:val="none" w:sz="0" w:space="0" w:color="auto"/>
        <w:left w:val="none" w:sz="0" w:space="0" w:color="auto"/>
        <w:bottom w:val="none" w:sz="0" w:space="0" w:color="auto"/>
        <w:right w:val="none" w:sz="0" w:space="0" w:color="auto"/>
      </w:divBdr>
      <w:divsChild>
        <w:div w:id="1498303840">
          <w:marLeft w:val="0"/>
          <w:marRight w:val="0"/>
          <w:marTop w:val="0"/>
          <w:marBottom w:val="0"/>
          <w:divBdr>
            <w:top w:val="none" w:sz="0" w:space="0" w:color="auto"/>
            <w:left w:val="none" w:sz="0" w:space="0" w:color="auto"/>
            <w:bottom w:val="none" w:sz="0" w:space="0" w:color="auto"/>
            <w:right w:val="none" w:sz="0" w:space="0" w:color="auto"/>
          </w:divBdr>
        </w:div>
      </w:divsChild>
    </w:div>
    <w:div w:id="1978563283">
      <w:bodyDiv w:val="1"/>
      <w:marLeft w:val="0"/>
      <w:marRight w:val="0"/>
      <w:marTop w:val="0"/>
      <w:marBottom w:val="0"/>
      <w:divBdr>
        <w:top w:val="none" w:sz="0" w:space="0" w:color="auto"/>
        <w:left w:val="none" w:sz="0" w:space="0" w:color="auto"/>
        <w:bottom w:val="none" w:sz="0" w:space="0" w:color="auto"/>
        <w:right w:val="none" w:sz="0" w:space="0" w:color="auto"/>
      </w:divBdr>
      <w:divsChild>
        <w:div w:id="2038776656">
          <w:marLeft w:val="0"/>
          <w:marRight w:val="0"/>
          <w:marTop w:val="0"/>
          <w:marBottom w:val="0"/>
          <w:divBdr>
            <w:top w:val="none" w:sz="0" w:space="0" w:color="auto"/>
            <w:left w:val="none" w:sz="0" w:space="0" w:color="auto"/>
            <w:bottom w:val="none" w:sz="0" w:space="0" w:color="auto"/>
            <w:right w:val="none" w:sz="0" w:space="0" w:color="auto"/>
          </w:divBdr>
        </w:div>
      </w:divsChild>
    </w:div>
    <w:div w:id="2117094206">
      <w:bodyDiv w:val="1"/>
      <w:marLeft w:val="0"/>
      <w:marRight w:val="0"/>
      <w:marTop w:val="0"/>
      <w:marBottom w:val="0"/>
      <w:divBdr>
        <w:top w:val="none" w:sz="0" w:space="0" w:color="auto"/>
        <w:left w:val="none" w:sz="0" w:space="0" w:color="auto"/>
        <w:bottom w:val="none" w:sz="0" w:space="0" w:color="auto"/>
        <w:right w:val="none" w:sz="0" w:space="0" w:color="auto"/>
      </w:divBdr>
      <w:divsChild>
        <w:div w:id="1625044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solutionsrca.bonfirehub.com/project" TargetMode="External"/><Relationship Id="rId3" Type="http://schemas.openxmlformats.org/officeDocument/2006/relationships/settings" Target="settings.xml"/><Relationship Id="rId7" Type="http://schemas.openxmlformats.org/officeDocument/2006/relationships/hyperlink" Target="https://childcare.hhs.texas.gov/Public/ChildCare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Reyes</dc:creator>
  <cp:keywords/>
  <dc:description/>
  <cp:lastModifiedBy>Nellie Reyes</cp:lastModifiedBy>
  <cp:revision>4</cp:revision>
  <dcterms:created xsi:type="dcterms:W3CDTF">2024-09-13T19:57:00Z</dcterms:created>
  <dcterms:modified xsi:type="dcterms:W3CDTF">2024-09-13T20:07:00Z</dcterms:modified>
</cp:coreProperties>
</file>