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F598" w14:textId="4B603355" w:rsidR="006A269C" w:rsidRDefault="006A269C" w:rsidP="001630C1">
      <w:pPr>
        <w:spacing w:after="0"/>
        <w:jc w:val="center"/>
        <w:rPr>
          <w:b/>
        </w:rPr>
      </w:pPr>
      <w:bookmarkStart w:id="0" w:name="_GoBack"/>
      <w:bookmarkEnd w:id="0"/>
    </w:p>
    <w:p w14:paraId="505851FB" w14:textId="77777777" w:rsidR="008B41DC" w:rsidRPr="009B5AB8" w:rsidRDefault="008B41DC" w:rsidP="00CE34DD">
      <w:pPr>
        <w:pStyle w:val="ListParagraph"/>
        <w:rPr>
          <w:rFonts w:ascii="Verdana" w:hAnsi="Verdana"/>
          <w:sz w:val="20"/>
          <w:szCs w:val="20"/>
        </w:rPr>
      </w:pPr>
    </w:p>
    <w:p w14:paraId="23AB6A74" w14:textId="3CFB52F9" w:rsidR="00977436" w:rsidRPr="004C0986" w:rsidRDefault="00977436" w:rsidP="00977436">
      <w:pPr>
        <w:spacing w:after="0"/>
        <w:jc w:val="right"/>
        <w:rPr>
          <w:color w:val="000099"/>
        </w:rPr>
      </w:pPr>
      <w:r>
        <w:rPr>
          <w:noProof/>
          <w:color w:val="000099"/>
        </w:rPr>
        <w:drawing>
          <wp:anchor distT="0" distB="0" distL="114300" distR="114300" simplePos="0" relativeHeight="251659264" behindDoc="0" locked="0" layoutInCell="1" allowOverlap="1" wp14:anchorId="3253EA64" wp14:editId="196118A6">
            <wp:simplePos x="0" y="0"/>
            <wp:positionH relativeFrom="column">
              <wp:posOffset>-145415</wp:posOffset>
            </wp:positionH>
            <wp:positionV relativeFrom="paragraph">
              <wp:posOffset>21590</wp:posOffset>
            </wp:positionV>
            <wp:extent cx="2939415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418" y="21061"/>
                <wp:lineTo x="21418" y="0"/>
                <wp:lineTo x="0" y="0"/>
              </wp:wrapPolygon>
            </wp:wrapThrough>
            <wp:docPr id="2" name="Picture 2" descr="Workforce Solution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kforce Solutions Logo 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99"/>
        </w:rPr>
        <w:t>701 E Whitestone Blvd, Suite 200</w:t>
      </w:r>
    </w:p>
    <w:p w14:paraId="021FB5F7" w14:textId="77777777" w:rsidR="00977436" w:rsidRPr="004C0986" w:rsidRDefault="00977436" w:rsidP="00977436">
      <w:pPr>
        <w:spacing w:after="0"/>
        <w:jc w:val="right"/>
        <w:rPr>
          <w:color w:val="000099"/>
        </w:rPr>
      </w:pPr>
      <w:r>
        <w:rPr>
          <w:color w:val="000099"/>
        </w:rPr>
        <w:t>Cedar Park</w:t>
      </w:r>
      <w:r w:rsidRPr="004C0986">
        <w:rPr>
          <w:color w:val="000099"/>
        </w:rPr>
        <w:t>, Texas 786</w:t>
      </w:r>
      <w:r>
        <w:rPr>
          <w:color w:val="000099"/>
        </w:rPr>
        <w:t>1</w:t>
      </w:r>
      <w:r w:rsidRPr="004C0986">
        <w:rPr>
          <w:color w:val="000099"/>
        </w:rPr>
        <w:t>3</w:t>
      </w:r>
    </w:p>
    <w:p w14:paraId="159485B2" w14:textId="77777777" w:rsidR="00977436" w:rsidRPr="004C0986" w:rsidRDefault="00977436" w:rsidP="00977436">
      <w:pPr>
        <w:spacing w:after="0"/>
        <w:jc w:val="right"/>
        <w:rPr>
          <w:color w:val="000099"/>
        </w:rPr>
      </w:pPr>
      <w:r w:rsidRPr="004C0986">
        <w:rPr>
          <w:color w:val="000099"/>
        </w:rPr>
        <w:t>Phone: 512.244.7966</w:t>
      </w:r>
    </w:p>
    <w:p w14:paraId="7DD9C3A5" w14:textId="77777777" w:rsidR="00977436" w:rsidRPr="004C0986" w:rsidRDefault="00977436" w:rsidP="00977436">
      <w:pPr>
        <w:spacing w:after="0"/>
        <w:jc w:val="right"/>
        <w:rPr>
          <w:color w:val="000099"/>
        </w:rPr>
      </w:pPr>
      <w:r>
        <w:rPr>
          <w:color w:val="000099"/>
        </w:rPr>
        <w:t>Fax: 855.326.3055</w:t>
      </w:r>
    </w:p>
    <w:p w14:paraId="26339AD0" w14:textId="77777777" w:rsidR="00977436" w:rsidRPr="004C0986" w:rsidRDefault="00977436" w:rsidP="00977436">
      <w:pPr>
        <w:spacing w:after="0"/>
        <w:jc w:val="right"/>
        <w:rPr>
          <w:color w:val="000099"/>
        </w:rPr>
      </w:pPr>
      <w:r w:rsidRPr="004C0986">
        <w:rPr>
          <w:color w:val="000099"/>
        </w:rPr>
        <w:t>www.workforcesolutionsrca.com</w:t>
      </w:r>
    </w:p>
    <w:p w14:paraId="24C6D96F" w14:textId="203C8B62" w:rsidR="00977436" w:rsidRDefault="00977436" w:rsidP="00977436">
      <w:pPr>
        <w:spacing w:after="0"/>
        <w:jc w:val="right"/>
        <w:rPr>
          <w:color w:val="00006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53D8A7" wp14:editId="072136B6">
            <wp:simplePos x="0" y="0"/>
            <wp:positionH relativeFrom="column">
              <wp:posOffset>-294005</wp:posOffset>
            </wp:positionH>
            <wp:positionV relativeFrom="paragraph">
              <wp:posOffset>107950</wp:posOffset>
            </wp:positionV>
            <wp:extent cx="3188335" cy="319405"/>
            <wp:effectExtent l="0" t="0" r="0" b="4445"/>
            <wp:wrapThrough wrapText="bothSides">
              <wp:wrapPolygon edited="0">
                <wp:start x="0" y="0"/>
                <wp:lineTo x="0" y="20612"/>
                <wp:lineTo x="21424" y="20612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2" t="61057" r="37775" b="30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02FD1" w14:textId="77777777" w:rsidR="00977436" w:rsidRDefault="00977436" w:rsidP="00977436">
      <w:pPr>
        <w:rPr>
          <w:color w:val="000066"/>
        </w:rPr>
      </w:pPr>
    </w:p>
    <w:p w14:paraId="16003795" w14:textId="428023F1" w:rsidR="00977436" w:rsidRPr="002B2BFC" w:rsidRDefault="007370C0" w:rsidP="0097743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March </w:t>
      </w:r>
      <w:r w:rsidR="00532AA8">
        <w:rPr>
          <w:rFonts w:ascii="Verdana" w:hAnsi="Verdana"/>
        </w:rPr>
        <w:t>2</w:t>
      </w:r>
      <w:r w:rsidR="0012287A">
        <w:rPr>
          <w:rFonts w:ascii="Verdana" w:hAnsi="Verdana"/>
        </w:rPr>
        <w:t>3</w:t>
      </w:r>
      <w:r>
        <w:rPr>
          <w:rFonts w:ascii="Verdana" w:hAnsi="Verdana"/>
        </w:rPr>
        <w:t>, 2020</w:t>
      </w:r>
    </w:p>
    <w:p w14:paraId="21611710" w14:textId="77777777" w:rsidR="00977436" w:rsidRDefault="00977436" w:rsidP="00977436">
      <w:pPr>
        <w:spacing w:after="0"/>
        <w:rPr>
          <w:rFonts w:ascii="Verdana" w:hAnsi="Verdana"/>
        </w:rPr>
      </w:pPr>
    </w:p>
    <w:p w14:paraId="24BE82AD" w14:textId="77777777" w:rsidR="00977436" w:rsidRDefault="00977436" w:rsidP="00977436">
      <w:pPr>
        <w:spacing w:after="0"/>
        <w:rPr>
          <w:rFonts w:ascii="Verdana" w:hAnsi="Verdana"/>
        </w:rPr>
      </w:pPr>
      <w:r>
        <w:rPr>
          <w:rFonts w:ascii="Verdana" w:hAnsi="Verdana"/>
        </w:rPr>
        <w:t>To: Interested Bidders</w:t>
      </w:r>
    </w:p>
    <w:p w14:paraId="3BA7F3BA" w14:textId="77777777" w:rsidR="00977436" w:rsidRDefault="00977436" w:rsidP="00977436">
      <w:pPr>
        <w:spacing w:after="0"/>
        <w:rPr>
          <w:rFonts w:ascii="Verdana" w:hAnsi="Verdana"/>
        </w:rPr>
      </w:pPr>
      <w:r>
        <w:rPr>
          <w:rFonts w:ascii="Verdana" w:hAnsi="Verdana"/>
        </w:rPr>
        <w:t>From: Jenna Akridge, Chief Contracts Officer</w:t>
      </w:r>
    </w:p>
    <w:p w14:paraId="353DE7FC" w14:textId="77777777" w:rsidR="00977436" w:rsidRPr="002B2BFC" w:rsidRDefault="00977436" w:rsidP="0097743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Re: Request for Financial Services </w:t>
      </w:r>
    </w:p>
    <w:p w14:paraId="22F977FB" w14:textId="77777777" w:rsidR="00977436" w:rsidRPr="002B2BFC" w:rsidRDefault="00977436" w:rsidP="00977436">
      <w:pPr>
        <w:spacing w:after="0"/>
        <w:rPr>
          <w:rFonts w:ascii="Verdana" w:hAnsi="Verdana"/>
        </w:rPr>
      </w:pPr>
    </w:p>
    <w:p w14:paraId="577C8BF5" w14:textId="05894FFC" w:rsidR="00977436" w:rsidRDefault="00977436" w:rsidP="00977436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Workforce Solutions Rural Capital Area (WSRCA) is seeking financial services </w:t>
      </w:r>
      <w:r w:rsidR="007370C0" w:rsidRPr="00532AA8">
        <w:rPr>
          <w:rFonts w:ascii="Verdana" w:hAnsi="Verdana"/>
          <w:bCs/>
        </w:rPr>
        <w:t xml:space="preserve">from one or more financial entities </w:t>
      </w:r>
      <w:r w:rsidRPr="00532AA8">
        <w:rPr>
          <w:rFonts w:ascii="Verdana" w:hAnsi="Verdana"/>
          <w:bCs/>
        </w:rPr>
        <w:t>to assist with:</w:t>
      </w:r>
    </w:p>
    <w:p w14:paraId="7FCE2D2B" w14:textId="77777777" w:rsidR="00A945D7" w:rsidRDefault="00A945D7" w:rsidP="00977436">
      <w:pPr>
        <w:spacing w:after="0"/>
        <w:rPr>
          <w:rFonts w:ascii="Verdana" w:hAnsi="Verdana"/>
          <w:bCs/>
        </w:rPr>
      </w:pPr>
    </w:p>
    <w:p w14:paraId="6E343EB6" w14:textId="49BDA1EB" w:rsidR="00977436" w:rsidRDefault="00A945D7" w:rsidP="00A945D7">
      <w:pPr>
        <w:pStyle w:val="ListParagraph"/>
        <w:numPr>
          <w:ilvl w:val="0"/>
          <w:numId w:val="8"/>
        </w:num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Audit preparations,</w:t>
      </w:r>
    </w:p>
    <w:p w14:paraId="1F5E628F" w14:textId="5ED9C96F" w:rsidR="00A945D7" w:rsidRDefault="00A945D7" w:rsidP="00A945D7">
      <w:pPr>
        <w:pStyle w:val="ListParagraph"/>
        <w:numPr>
          <w:ilvl w:val="0"/>
          <w:numId w:val="8"/>
        </w:num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Financial month-end and year-end, </w:t>
      </w:r>
    </w:p>
    <w:p w14:paraId="42AF517B" w14:textId="5E72632F" w:rsidR="00A945D7" w:rsidRDefault="00A945D7" w:rsidP="00A945D7">
      <w:pPr>
        <w:pStyle w:val="ListParagraph"/>
        <w:numPr>
          <w:ilvl w:val="0"/>
          <w:numId w:val="8"/>
        </w:num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Process improvements</w:t>
      </w:r>
      <w:r w:rsidR="00532AA8">
        <w:rPr>
          <w:rFonts w:ascii="Verdana" w:hAnsi="Verdana"/>
          <w:bCs/>
        </w:rPr>
        <w:t>, and</w:t>
      </w:r>
    </w:p>
    <w:p w14:paraId="73C158FD" w14:textId="4E4A5709" w:rsidR="00A945D7" w:rsidRDefault="00A945D7" w:rsidP="00A945D7">
      <w:pPr>
        <w:pStyle w:val="ListParagraph"/>
        <w:numPr>
          <w:ilvl w:val="0"/>
          <w:numId w:val="8"/>
        </w:num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MIP database improvements or corrections.</w:t>
      </w:r>
    </w:p>
    <w:p w14:paraId="1E615CAB" w14:textId="77777777" w:rsidR="00A945D7" w:rsidRPr="00A945D7" w:rsidRDefault="00A945D7" w:rsidP="00A945D7">
      <w:pPr>
        <w:pStyle w:val="ListParagraph"/>
        <w:spacing w:after="0"/>
        <w:rPr>
          <w:rFonts w:ascii="Verdana" w:hAnsi="Verdana"/>
          <w:bCs/>
        </w:rPr>
      </w:pPr>
    </w:p>
    <w:p w14:paraId="10670B91" w14:textId="62C66E6E" w:rsidR="00054DDC" w:rsidRDefault="00977436" w:rsidP="00977436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Entities interested in providing these services must have knowledge of the workforce industry</w:t>
      </w:r>
      <w:r w:rsidR="00A945D7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expertise with MIP accounting software</w:t>
      </w:r>
      <w:r w:rsidR="00532AA8">
        <w:rPr>
          <w:rFonts w:ascii="Verdana" w:hAnsi="Verdana"/>
          <w:bCs/>
        </w:rPr>
        <w:t xml:space="preserve">, </w:t>
      </w:r>
      <w:r w:rsidR="00A945D7" w:rsidRPr="00A945D7">
        <w:rPr>
          <w:rFonts w:ascii="Verdana" w:hAnsi="Verdana"/>
          <w:bCs/>
        </w:rPr>
        <w:t xml:space="preserve">and </w:t>
      </w:r>
      <w:r w:rsidR="00054DDC" w:rsidRPr="00A945D7">
        <w:rPr>
          <w:rFonts w:ascii="Verdana" w:hAnsi="Verdana"/>
          <w:bCs/>
        </w:rPr>
        <w:t xml:space="preserve">CPA </w:t>
      </w:r>
      <w:r w:rsidR="00532AA8">
        <w:rPr>
          <w:rFonts w:ascii="Verdana" w:hAnsi="Verdana"/>
          <w:bCs/>
        </w:rPr>
        <w:t xml:space="preserve">is </w:t>
      </w:r>
      <w:r w:rsidR="00054DDC" w:rsidRPr="00A945D7">
        <w:rPr>
          <w:rFonts w:ascii="Verdana" w:hAnsi="Verdana"/>
          <w:bCs/>
        </w:rPr>
        <w:t>preferred</w:t>
      </w:r>
      <w:r w:rsidR="00A945D7" w:rsidRPr="00A945D7">
        <w:rPr>
          <w:rFonts w:ascii="Verdana" w:hAnsi="Verdana"/>
          <w:bCs/>
        </w:rPr>
        <w:t>.</w:t>
      </w:r>
      <w:r w:rsidR="00A945D7">
        <w:rPr>
          <w:rFonts w:ascii="Verdana" w:hAnsi="Verdana"/>
          <w:bCs/>
        </w:rPr>
        <w:t xml:space="preserve"> </w:t>
      </w:r>
      <w:r w:rsidR="00054DDC" w:rsidRPr="00A945D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If interested, respond to the following</w:t>
      </w:r>
      <w:r w:rsidR="00054DDC">
        <w:rPr>
          <w:rFonts w:ascii="Verdana" w:hAnsi="Verdana"/>
          <w:bCs/>
        </w:rPr>
        <w:t xml:space="preserve"> questions</w:t>
      </w:r>
      <w:r>
        <w:rPr>
          <w:rFonts w:ascii="Verdana" w:hAnsi="Verdana"/>
          <w:bCs/>
        </w:rPr>
        <w:t>.</w:t>
      </w:r>
      <w:r w:rsidR="007370C0">
        <w:rPr>
          <w:rFonts w:ascii="Verdana" w:hAnsi="Verdana"/>
          <w:bCs/>
        </w:rPr>
        <w:t xml:space="preserve"> </w:t>
      </w:r>
    </w:p>
    <w:p w14:paraId="3FC6569C" w14:textId="77777777" w:rsidR="00054DDC" w:rsidRDefault="00054DDC" w:rsidP="00977436">
      <w:pPr>
        <w:spacing w:after="0"/>
        <w:rPr>
          <w:rFonts w:ascii="Verdana" w:hAnsi="Verdana"/>
          <w:bCs/>
        </w:rPr>
      </w:pPr>
    </w:p>
    <w:p w14:paraId="4EEDE777" w14:textId="77777777" w:rsidR="00977436" w:rsidRDefault="00977436" w:rsidP="00977436">
      <w:pPr>
        <w:numPr>
          <w:ilvl w:val="0"/>
          <w:numId w:val="7"/>
        </w:num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Briefly describe your fiscal experience in workforce development and/or MIP accounting software.</w:t>
      </w:r>
    </w:p>
    <w:p w14:paraId="17D5A529" w14:textId="77777777" w:rsidR="00977436" w:rsidRDefault="00977436" w:rsidP="00977436">
      <w:pPr>
        <w:numPr>
          <w:ilvl w:val="0"/>
          <w:numId w:val="7"/>
        </w:num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List your pertinent professional qualifications.</w:t>
      </w:r>
    </w:p>
    <w:p w14:paraId="7A2DE311" w14:textId="74B7B013" w:rsidR="00977436" w:rsidRDefault="00977436" w:rsidP="00977436">
      <w:pPr>
        <w:numPr>
          <w:ilvl w:val="0"/>
          <w:numId w:val="7"/>
        </w:num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How soon can you be available?</w:t>
      </w:r>
    </w:p>
    <w:p w14:paraId="45EABCD1" w14:textId="3A694231" w:rsidR="00A945D7" w:rsidRDefault="00A945D7" w:rsidP="00977436">
      <w:pPr>
        <w:numPr>
          <w:ilvl w:val="0"/>
          <w:numId w:val="7"/>
        </w:num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How often can you be available and please note if availability is negotiable during peak periods.</w:t>
      </w:r>
    </w:p>
    <w:p w14:paraId="6AABAC09" w14:textId="77777777" w:rsidR="00977436" w:rsidRPr="002B2BFC" w:rsidRDefault="00977436" w:rsidP="00977436">
      <w:pPr>
        <w:numPr>
          <w:ilvl w:val="0"/>
          <w:numId w:val="7"/>
        </w:num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is your rate or cost? </w:t>
      </w:r>
    </w:p>
    <w:p w14:paraId="56F3B7E0" w14:textId="77777777" w:rsidR="00977436" w:rsidRDefault="00977436" w:rsidP="00977436">
      <w:pPr>
        <w:spacing w:after="0"/>
        <w:rPr>
          <w:rFonts w:ascii="Verdana" w:hAnsi="Verdana"/>
          <w:bCs/>
        </w:rPr>
      </w:pPr>
    </w:p>
    <w:p w14:paraId="2197F21A" w14:textId="2934E9FA" w:rsidR="007370C0" w:rsidRPr="007370C0" w:rsidRDefault="007370C0" w:rsidP="007370C0">
      <w:pPr>
        <w:spacing w:after="0" w:line="240" w:lineRule="auto"/>
        <w:rPr>
          <w:rFonts w:ascii="Verdana" w:hAnsi="Verdana"/>
          <w:bCs/>
        </w:rPr>
      </w:pPr>
      <w:r w:rsidRPr="007370C0">
        <w:rPr>
          <w:rFonts w:ascii="Verdana" w:hAnsi="Verdana"/>
        </w:rPr>
        <w:t>It is the intent of the Board to contract for these services for a period of one year with the option to renew and extend the contract on an annual basis</w:t>
      </w:r>
      <w:r w:rsidR="009A4562">
        <w:rPr>
          <w:rFonts w:ascii="Verdana" w:hAnsi="Verdana"/>
        </w:rPr>
        <w:t xml:space="preserve"> </w:t>
      </w:r>
      <w:r w:rsidRPr="007370C0">
        <w:rPr>
          <w:rFonts w:ascii="Verdana" w:hAnsi="Verdana"/>
        </w:rPr>
        <w:t xml:space="preserve">for up </w:t>
      </w:r>
      <w:r w:rsidRPr="00532AA8">
        <w:rPr>
          <w:rFonts w:ascii="Verdana" w:hAnsi="Verdana"/>
        </w:rPr>
        <w:t>to</w:t>
      </w:r>
      <w:r w:rsidR="00A945D7" w:rsidRPr="00532AA8">
        <w:rPr>
          <w:rFonts w:ascii="Verdana" w:hAnsi="Verdana"/>
        </w:rPr>
        <w:t xml:space="preserve"> </w:t>
      </w:r>
      <w:r w:rsidRPr="00532AA8">
        <w:rPr>
          <w:rFonts w:ascii="Verdana" w:hAnsi="Verdana"/>
        </w:rPr>
        <w:t>four additional years, if the contractor is providing satisfactor</w:t>
      </w:r>
      <w:r w:rsidRPr="007370C0">
        <w:rPr>
          <w:rFonts w:ascii="Verdana" w:hAnsi="Verdana"/>
        </w:rPr>
        <w:t xml:space="preserve">y services and </w:t>
      </w:r>
      <w:r w:rsidR="009A4562">
        <w:rPr>
          <w:rFonts w:ascii="Verdana" w:hAnsi="Verdana"/>
        </w:rPr>
        <w:t xml:space="preserve">meeting </w:t>
      </w:r>
      <w:r w:rsidRPr="007370C0">
        <w:rPr>
          <w:rFonts w:ascii="Verdana" w:hAnsi="Verdana"/>
        </w:rPr>
        <w:t>the Board’s standards.</w:t>
      </w:r>
    </w:p>
    <w:p w14:paraId="06A0FCAA" w14:textId="77777777" w:rsidR="007370C0" w:rsidRDefault="007370C0" w:rsidP="00977436">
      <w:pPr>
        <w:spacing w:after="0"/>
        <w:rPr>
          <w:rFonts w:ascii="Verdana" w:hAnsi="Verdana"/>
          <w:bCs/>
        </w:rPr>
      </w:pPr>
    </w:p>
    <w:p w14:paraId="5EE1E7B6" w14:textId="4208F101" w:rsidR="00977436" w:rsidRDefault="00977436" w:rsidP="00977436">
      <w:pPr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Please respond to </w:t>
      </w:r>
      <w:hyperlink r:id="rId10" w:history="1">
        <w:r w:rsidR="0012287A" w:rsidRPr="00577CF1">
          <w:rPr>
            <w:rStyle w:val="Hyperlink"/>
            <w:rFonts w:ascii="Verdana" w:hAnsi="Verdana"/>
            <w:bCs/>
          </w:rPr>
          <w:t>jenna.akridge@ruralcapital.net</w:t>
        </w:r>
      </w:hyperlink>
      <w:r>
        <w:rPr>
          <w:rFonts w:ascii="Verdana" w:hAnsi="Verdana"/>
          <w:bCs/>
        </w:rPr>
        <w:t xml:space="preserve"> by </w:t>
      </w:r>
      <w:r w:rsidR="0012287A" w:rsidRPr="0012287A">
        <w:rPr>
          <w:rFonts w:ascii="Verdana" w:hAnsi="Verdana"/>
          <w:b/>
        </w:rPr>
        <w:t>April 6, 2020</w:t>
      </w:r>
      <w:r w:rsidR="0012287A">
        <w:rPr>
          <w:rFonts w:ascii="Verdana" w:hAnsi="Verdana"/>
          <w:bCs/>
        </w:rPr>
        <w:t>.</w:t>
      </w:r>
    </w:p>
    <w:p w14:paraId="1AEF610D" w14:textId="6C128BED" w:rsidR="00E53A90" w:rsidRDefault="00E53A90" w:rsidP="00E53A90">
      <w:pPr>
        <w:tabs>
          <w:tab w:val="left" w:pos="1425"/>
        </w:tabs>
        <w:rPr>
          <w:rFonts w:ascii="Verdana" w:hAnsi="Verdana"/>
          <w:sz w:val="20"/>
          <w:szCs w:val="20"/>
        </w:rPr>
      </w:pPr>
    </w:p>
    <w:p w14:paraId="1E8EF7C3" w14:textId="6DC3C6A2" w:rsidR="0012287A" w:rsidRPr="0012287A" w:rsidRDefault="0012287A" w:rsidP="0012287A">
      <w:pPr>
        <w:rPr>
          <w:rFonts w:ascii="Verdana" w:hAnsi="Verdana"/>
          <w:sz w:val="20"/>
          <w:szCs w:val="20"/>
        </w:rPr>
      </w:pPr>
    </w:p>
    <w:p w14:paraId="0AA82A0B" w14:textId="70619EC4" w:rsidR="0012287A" w:rsidRPr="0012287A" w:rsidRDefault="0012287A" w:rsidP="0012287A">
      <w:pPr>
        <w:tabs>
          <w:tab w:val="left" w:pos="23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12287A" w:rsidRPr="0012287A" w:rsidSect="00815D84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17C0" w14:textId="77777777" w:rsidR="00740555" w:rsidRDefault="00740555" w:rsidP="00601288">
      <w:pPr>
        <w:spacing w:after="0" w:line="240" w:lineRule="auto"/>
      </w:pPr>
      <w:r>
        <w:separator/>
      </w:r>
    </w:p>
  </w:endnote>
  <w:endnote w:type="continuationSeparator" w:id="0">
    <w:p w14:paraId="360A13BB" w14:textId="77777777" w:rsidR="00740555" w:rsidRDefault="00740555" w:rsidP="0060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8CB1" w14:textId="53C3DC78" w:rsidR="00601288" w:rsidRDefault="00E53A90">
    <w:pPr>
      <w:pStyle w:val="Footer"/>
      <w:rPr>
        <w:i/>
        <w:iCs/>
      </w:rPr>
    </w:pPr>
    <w:r>
      <w:rPr>
        <w:i/>
        <w:iCs/>
      </w:rPr>
      <w:t xml:space="preserve">Financial Services </w:t>
    </w:r>
    <w:r w:rsidR="00176BC8" w:rsidRPr="00176BC8">
      <w:rPr>
        <w:i/>
        <w:iCs/>
      </w:rPr>
      <w:t>Procurement</w:t>
    </w:r>
  </w:p>
  <w:p w14:paraId="1BEDD2D2" w14:textId="3934A7CA" w:rsidR="0012287A" w:rsidRPr="00176BC8" w:rsidRDefault="0012287A">
    <w:pPr>
      <w:pStyle w:val="Footer"/>
      <w:rPr>
        <w:i/>
        <w:iCs/>
      </w:rPr>
    </w:pPr>
    <w:r>
      <w:rPr>
        <w:i/>
        <w:iCs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6DF1" w14:textId="77777777" w:rsidR="00740555" w:rsidRDefault="00740555" w:rsidP="00601288">
      <w:pPr>
        <w:spacing w:after="0" w:line="240" w:lineRule="auto"/>
      </w:pPr>
      <w:r>
        <w:separator/>
      </w:r>
    </w:p>
  </w:footnote>
  <w:footnote w:type="continuationSeparator" w:id="0">
    <w:p w14:paraId="39CB18E2" w14:textId="77777777" w:rsidR="00740555" w:rsidRDefault="00740555" w:rsidP="0060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179"/>
    <w:multiLevelType w:val="hybridMultilevel"/>
    <w:tmpl w:val="396C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3AB"/>
    <w:multiLevelType w:val="hybridMultilevel"/>
    <w:tmpl w:val="573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24BD"/>
    <w:multiLevelType w:val="hybridMultilevel"/>
    <w:tmpl w:val="6038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791"/>
    <w:multiLevelType w:val="hybridMultilevel"/>
    <w:tmpl w:val="7AA2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0A90"/>
    <w:multiLevelType w:val="hybridMultilevel"/>
    <w:tmpl w:val="F31A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624B"/>
    <w:multiLevelType w:val="hybridMultilevel"/>
    <w:tmpl w:val="3E28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55B3"/>
    <w:multiLevelType w:val="hybridMultilevel"/>
    <w:tmpl w:val="1D18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6CCE"/>
    <w:multiLevelType w:val="hybridMultilevel"/>
    <w:tmpl w:val="233A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5D"/>
    <w:rsid w:val="0002058A"/>
    <w:rsid w:val="00031C06"/>
    <w:rsid w:val="00054DDC"/>
    <w:rsid w:val="0012287A"/>
    <w:rsid w:val="0016188C"/>
    <w:rsid w:val="001630C1"/>
    <w:rsid w:val="00176BC8"/>
    <w:rsid w:val="002551F2"/>
    <w:rsid w:val="00392EB5"/>
    <w:rsid w:val="003B2BDC"/>
    <w:rsid w:val="004571B1"/>
    <w:rsid w:val="004F03A0"/>
    <w:rsid w:val="00532AA8"/>
    <w:rsid w:val="005534F4"/>
    <w:rsid w:val="00601288"/>
    <w:rsid w:val="00612B73"/>
    <w:rsid w:val="00656C50"/>
    <w:rsid w:val="006A269C"/>
    <w:rsid w:val="006E1A35"/>
    <w:rsid w:val="00720D4A"/>
    <w:rsid w:val="007370C0"/>
    <w:rsid w:val="00740555"/>
    <w:rsid w:val="00813C23"/>
    <w:rsid w:val="00815D84"/>
    <w:rsid w:val="008B41DC"/>
    <w:rsid w:val="008B515D"/>
    <w:rsid w:val="0090142D"/>
    <w:rsid w:val="00977436"/>
    <w:rsid w:val="009A4562"/>
    <w:rsid w:val="009B5AB8"/>
    <w:rsid w:val="00A945D7"/>
    <w:rsid w:val="00AD386B"/>
    <w:rsid w:val="00C54C66"/>
    <w:rsid w:val="00C7451C"/>
    <w:rsid w:val="00C922A5"/>
    <w:rsid w:val="00CE34DD"/>
    <w:rsid w:val="00D50BA3"/>
    <w:rsid w:val="00D55476"/>
    <w:rsid w:val="00DD7CA8"/>
    <w:rsid w:val="00E53A90"/>
    <w:rsid w:val="00EF26CF"/>
    <w:rsid w:val="00F2174E"/>
    <w:rsid w:val="00F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BCE5"/>
  <w15:docId w15:val="{B2E13D5E-7281-4118-A8AB-CEE42B4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88"/>
  </w:style>
  <w:style w:type="paragraph" w:styleId="Footer">
    <w:name w:val="footer"/>
    <w:basedOn w:val="Normal"/>
    <w:link w:val="FooterChar"/>
    <w:uiPriority w:val="99"/>
    <w:unhideWhenUsed/>
    <w:rsid w:val="0060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88"/>
  </w:style>
  <w:style w:type="paragraph" w:styleId="BalloonText">
    <w:name w:val="Balloon Text"/>
    <w:basedOn w:val="Normal"/>
    <w:link w:val="BalloonTextChar"/>
    <w:uiPriority w:val="99"/>
    <w:semiHidden/>
    <w:unhideWhenUsed/>
    <w:rsid w:val="0045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69C"/>
    <w:pPr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1D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9774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nna.akridge@ruralcapita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5B89-14F8-4ECB-BDE6-64D87F83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Larry Callis</cp:lastModifiedBy>
  <cp:revision>2</cp:revision>
  <cp:lastPrinted>2019-06-26T18:15:00Z</cp:lastPrinted>
  <dcterms:created xsi:type="dcterms:W3CDTF">2020-03-23T19:21:00Z</dcterms:created>
  <dcterms:modified xsi:type="dcterms:W3CDTF">2020-03-23T19:21:00Z</dcterms:modified>
</cp:coreProperties>
</file>