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BD" w:rsidRDefault="00221EBD">
      <w:pPr>
        <w:pStyle w:val="Default"/>
      </w:pPr>
      <w:bookmarkStart w:id="0" w:name="_GoBack"/>
      <w:bookmarkEnd w:id="0"/>
    </w:p>
    <w:p w:rsidR="00CF0B6D" w:rsidRPr="00CF0B6D" w:rsidRDefault="00221EBD" w:rsidP="00CF0B6D">
      <w:pPr>
        <w:jc w:val="right"/>
        <w:rPr>
          <w:color w:val="000099"/>
        </w:rPr>
      </w:pPr>
      <w:r>
        <w:t xml:space="preserve">  </w:t>
      </w:r>
      <w:r w:rsidR="00575B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Workforce Solutions Logo JPEG.jpg" style="position:absolute;left:0;text-align:left;margin-left:-11.45pt;margin-top:1.7pt;width:231.45pt;height:66.15pt;z-index:1;visibility:visible;mso-position-horizontal-relative:text;mso-position-vertical-relative:text" wrapcoords="-140 0 -140 21061 21558 21061 21558 0 -140 0">
            <v:imagedata r:id="rId8" o:title=""/>
            <w10:wrap type="through"/>
          </v:shape>
        </w:pict>
      </w:r>
      <w:r w:rsidR="00CF0B6D" w:rsidRPr="00CF0B6D">
        <w:rPr>
          <w:color w:val="000099"/>
        </w:rPr>
        <w:t>701 E Whitestone Blvd, Suite 125</w:t>
      </w:r>
    </w:p>
    <w:p w:rsidR="00CF0B6D" w:rsidRPr="00CF0B6D" w:rsidRDefault="00CF0B6D" w:rsidP="00CF0B6D">
      <w:pPr>
        <w:spacing w:after="0" w:line="240" w:lineRule="auto"/>
        <w:jc w:val="right"/>
        <w:rPr>
          <w:color w:val="000099"/>
        </w:rPr>
      </w:pPr>
      <w:r w:rsidRPr="00CF0B6D">
        <w:rPr>
          <w:color w:val="000099"/>
        </w:rPr>
        <w:t>Cedar Park, Texas 78613</w:t>
      </w:r>
    </w:p>
    <w:p w:rsidR="00CF0B6D" w:rsidRPr="00CF0B6D" w:rsidRDefault="00CF0B6D" w:rsidP="00CF0B6D">
      <w:pPr>
        <w:spacing w:after="0" w:line="240" w:lineRule="auto"/>
        <w:jc w:val="right"/>
        <w:rPr>
          <w:color w:val="000099"/>
        </w:rPr>
      </w:pPr>
      <w:r w:rsidRPr="00CF0B6D">
        <w:rPr>
          <w:color w:val="000099"/>
        </w:rPr>
        <w:t>Phone: 512.244.7966</w:t>
      </w:r>
    </w:p>
    <w:p w:rsidR="00CF0B6D" w:rsidRPr="00CF0B6D" w:rsidRDefault="00CF0B6D" w:rsidP="00CF0B6D">
      <w:pPr>
        <w:spacing w:after="0" w:line="240" w:lineRule="auto"/>
        <w:jc w:val="right"/>
        <w:rPr>
          <w:color w:val="000099"/>
        </w:rPr>
      </w:pPr>
      <w:r w:rsidRPr="00CF0B6D">
        <w:rPr>
          <w:color w:val="000099"/>
        </w:rPr>
        <w:t>Fax: 855.326.3055</w:t>
      </w:r>
    </w:p>
    <w:p w:rsidR="00CF0B6D" w:rsidRPr="00CF0B6D" w:rsidRDefault="00CF0B6D" w:rsidP="00CF0B6D">
      <w:pPr>
        <w:spacing w:after="0" w:line="240" w:lineRule="auto"/>
        <w:jc w:val="right"/>
        <w:rPr>
          <w:color w:val="000099"/>
        </w:rPr>
      </w:pPr>
      <w:r w:rsidRPr="00CF0B6D">
        <w:rPr>
          <w:color w:val="000099"/>
        </w:rPr>
        <w:t>www.workforcesolutionsrca.com</w:t>
      </w:r>
    </w:p>
    <w:p w:rsidR="00CF0B6D" w:rsidRPr="00CF0B6D" w:rsidRDefault="00575B59" w:rsidP="00CF0B6D">
      <w:pPr>
        <w:spacing w:after="0" w:line="240" w:lineRule="auto"/>
        <w:jc w:val="right"/>
        <w:rPr>
          <w:color w:val="000066"/>
        </w:rPr>
      </w:pPr>
      <w:r>
        <w:rPr>
          <w:noProof/>
        </w:rPr>
        <w:pict>
          <v:shape id="Picture 1" o:spid="_x0000_s1027" type="#_x0000_t75" style="position:absolute;left:0;text-align:left;margin-left:-23.15pt;margin-top:8.5pt;width:251.05pt;height:25.15pt;z-index:2;visibility:visible;mso-width-relative:margin;mso-height-relative:margin" wrapcoords="-64 0 -64 20965 21600 20965 21600 0 -64 0">
            <v:imagedata r:id="rId9" o:title="" croptop="40014f" cropbottom="20236f" cropleft="9589f" cropright="24756f"/>
            <w10:wrap type="through"/>
          </v:shape>
        </w:pict>
      </w:r>
    </w:p>
    <w:p w:rsidR="00CF0B6D" w:rsidRPr="00CF0B6D" w:rsidRDefault="00CF0B6D" w:rsidP="00CF0B6D">
      <w:pPr>
        <w:spacing w:after="0" w:line="240" w:lineRule="auto"/>
        <w:rPr>
          <w:color w:val="000066"/>
        </w:rPr>
      </w:pPr>
    </w:p>
    <w:p w:rsidR="00CF0B6D" w:rsidRDefault="00CF0B6D" w:rsidP="00CF0B6D">
      <w:pPr>
        <w:spacing w:after="0" w:line="240" w:lineRule="auto"/>
        <w:rPr>
          <w:rFonts w:ascii="Times New Roman" w:hAnsi="Times New Roman"/>
          <w:sz w:val="24"/>
          <w:szCs w:val="24"/>
        </w:rPr>
      </w:pPr>
    </w:p>
    <w:p w:rsidR="00E130F0" w:rsidRPr="00CF0B6D" w:rsidRDefault="00E130F0" w:rsidP="00CF0B6D">
      <w:pPr>
        <w:spacing w:after="0" w:line="240" w:lineRule="auto"/>
        <w:rPr>
          <w:rFonts w:ascii="Times New Roman" w:hAnsi="Times New Roman"/>
          <w:sz w:val="24"/>
          <w:szCs w:val="24"/>
        </w:rPr>
      </w:pPr>
    </w:p>
    <w:p w:rsidR="00E130F0" w:rsidRPr="00E130F0" w:rsidRDefault="00E130F0" w:rsidP="00E130F0">
      <w:pPr>
        <w:tabs>
          <w:tab w:val="center" w:pos="4680"/>
          <w:tab w:val="left" w:pos="4905"/>
          <w:tab w:val="left" w:pos="5256"/>
          <w:tab w:val="left" w:pos="5606"/>
          <w:tab w:val="left" w:pos="5956"/>
          <w:tab w:val="left" w:pos="6480"/>
          <w:tab w:val="left" w:pos="7200"/>
          <w:tab w:val="left" w:pos="7920"/>
          <w:tab w:val="left" w:pos="8640"/>
          <w:tab w:val="left" w:pos="9360"/>
        </w:tabs>
        <w:spacing w:after="0"/>
        <w:jc w:val="center"/>
        <w:rPr>
          <w:b/>
          <w:sz w:val="40"/>
          <w:szCs w:val="40"/>
        </w:rPr>
      </w:pPr>
      <w:r w:rsidRPr="00E130F0">
        <w:rPr>
          <w:b/>
          <w:sz w:val="40"/>
          <w:szCs w:val="40"/>
        </w:rPr>
        <w:t xml:space="preserve">Request for </w:t>
      </w:r>
      <w:r w:rsidR="00FD7CBF">
        <w:rPr>
          <w:b/>
          <w:sz w:val="40"/>
          <w:szCs w:val="40"/>
        </w:rPr>
        <w:t>Application</w:t>
      </w:r>
      <w:r w:rsidRPr="00E130F0">
        <w:rPr>
          <w:b/>
          <w:sz w:val="40"/>
          <w:szCs w:val="40"/>
        </w:rPr>
        <w:t xml:space="preserve"> </w:t>
      </w:r>
    </w:p>
    <w:p w:rsidR="00CF0B6D" w:rsidRPr="00E130F0" w:rsidRDefault="00EE1B96" w:rsidP="00E130F0">
      <w:pPr>
        <w:tabs>
          <w:tab w:val="center" w:pos="4680"/>
          <w:tab w:val="left" w:pos="4905"/>
          <w:tab w:val="left" w:pos="5256"/>
          <w:tab w:val="left" w:pos="5606"/>
          <w:tab w:val="left" w:pos="5956"/>
          <w:tab w:val="left" w:pos="6480"/>
          <w:tab w:val="left" w:pos="7200"/>
          <w:tab w:val="left" w:pos="7920"/>
          <w:tab w:val="left" w:pos="8640"/>
          <w:tab w:val="left" w:pos="9360"/>
        </w:tabs>
        <w:spacing w:after="0"/>
        <w:jc w:val="center"/>
        <w:rPr>
          <w:b/>
          <w:sz w:val="32"/>
          <w:szCs w:val="32"/>
        </w:rPr>
      </w:pPr>
      <w:r w:rsidRPr="00E130F0">
        <w:rPr>
          <w:b/>
          <w:sz w:val="32"/>
          <w:szCs w:val="32"/>
        </w:rPr>
        <w:t>f</w:t>
      </w:r>
      <w:r w:rsidR="00CF0B6D" w:rsidRPr="00E130F0">
        <w:rPr>
          <w:b/>
          <w:sz w:val="32"/>
          <w:szCs w:val="32"/>
        </w:rPr>
        <w:t>or</w:t>
      </w:r>
    </w:p>
    <w:p w:rsidR="00CF0B6D" w:rsidRPr="00CF0B6D" w:rsidRDefault="004C01D5" w:rsidP="00E130F0">
      <w:pPr>
        <w:tabs>
          <w:tab w:val="center" w:pos="4680"/>
          <w:tab w:val="left" w:pos="4905"/>
          <w:tab w:val="left" w:pos="5256"/>
          <w:tab w:val="left" w:pos="5606"/>
          <w:tab w:val="left" w:pos="5956"/>
          <w:tab w:val="left" w:pos="6480"/>
          <w:tab w:val="left" w:pos="7200"/>
          <w:tab w:val="left" w:pos="7920"/>
          <w:tab w:val="left" w:pos="8640"/>
          <w:tab w:val="left" w:pos="9360"/>
        </w:tabs>
        <w:spacing w:after="0"/>
        <w:jc w:val="center"/>
        <w:rPr>
          <w:b/>
        </w:rPr>
      </w:pPr>
      <w:r w:rsidRPr="004C01D5">
        <w:rPr>
          <w:b/>
          <w:sz w:val="40"/>
          <w:szCs w:val="40"/>
        </w:rPr>
        <w:t>Web-Based Labor Market Information</w:t>
      </w:r>
    </w:p>
    <w:p w:rsidR="00CF0B6D" w:rsidRDefault="00CF0B6D" w:rsidP="00E130F0">
      <w:pPr>
        <w:spacing w:after="0" w:line="240" w:lineRule="auto"/>
        <w:jc w:val="center"/>
        <w:rPr>
          <w:b/>
        </w:rPr>
      </w:pPr>
    </w:p>
    <w:p w:rsidR="00FD7CBF" w:rsidRPr="00CF0B6D" w:rsidRDefault="00FD7CBF" w:rsidP="00E130F0">
      <w:pPr>
        <w:spacing w:after="0" w:line="240" w:lineRule="auto"/>
        <w:jc w:val="center"/>
        <w:rPr>
          <w:b/>
        </w:rPr>
      </w:pPr>
    </w:p>
    <w:p w:rsidR="00CF0B6D" w:rsidRPr="00CF0B6D"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both"/>
      </w:pPr>
    </w:p>
    <w:p w:rsidR="00CF0B6D" w:rsidRPr="00E130F0"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r w:rsidRPr="00E130F0">
        <w:rPr>
          <w:b/>
          <w:sz w:val="24"/>
          <w:szCs w:val="24"/>
        </w:rPr>
        <w:t>RURAL CAPITAL AREA WORKFORCE DEVELOPMENT BOARD, INC.</w:t>
      </w:r>
    </w:p>
    <w:p w:rsidR="00CF0B6D" w:rsidRPr="00E130F0"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b/>
          <w:sz w:val="24"/>
          <w:szCs w:val="24"/>
        </w:rPr>
      </w:pPr>
      <w:r w:rsidRPr="00E130F0">
        <w:rPr>
          <w:b/>
          <w:sz w:val="24"/>
          <w:szCs w:val="24"/>
        </w:rPr>
        <w:t>d.b.a.</w:t>
      </w:r>
    </w:p>
    <w:p w:rsidR="00CF0B6D" w:rsidRPr="00E130F0"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r w:rsidRPr="00E130F0">
        <w:rPr>
          <w:b/>
          <w:sz w:val="24"/>
          <w:szCs w:val="24"/>
        </w:rPr>
        <w:t>Workforce Solutions Rural Capital Area</w:t>
      </w:r>
    </w:p>
    <w:p w:rsidR="00CF0B6D"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p>
    <w:p w:rsidR="00FD7CBF" w:rsidRDefault="00FD7CBF"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p>
    <w:p w:rsidR="00E130F0" w:rsidRPr="00E130F0" w:rsidRDefault="00E130F0"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p>
    <w:p w:rsidR="00CF0B6D" w:rsidRPr="00E130F0" w:rsidRDefault="00CF0B6D" w:rsidP="00E130F0">
      <w:pPr>
        <w:autoSpaceDE w:val="0"/>
        <w:autoSpaceDN w:val="0"/>
        <w:spacing w:after="0" w:line="240" w:lineRule="auto"/>
        <w:jc w:val="center"/>
        <w:rPr>
          <w:rFonts w:cs="Arial"/>
          <w:sz w:val="24"/>
          <w:szCs w:val="24"/>
        </w:rPr>
      </w:pPr>
      <w:r w:rsidRPr="00E130F0">
        <w:rPr>
          <w:sz w:val="24"/>
          <w:szCs w:val="24"/>
        </w:rPr>
        <w:t xml:space="preserve">701 East Whitestone </w:t>
      </w:r>
      <w:r w:rsidRPr="00E130F0">
        <w:rPr>
          <w:rFonts w:cs="Arial"/>
          <w:sz w:val="24"/>
          <w:szCs w:val="24"/>
        </w:rPr>
        <w:t>Blvd, Suite 125</w:t>
      </w:r>
    </w:p>
    <w:p w:rsidR="00CF0B6D" w:rsidRPr="00E130F0" w:rsidRDefault="00CF0B6D" w:rsidP="00E130F0">
      <w:pPr>
        <w:autoSpaceDE w:val="0"/>
        <w:autoSpaceDN w:val="0"/>
        <w:spacing w:after="0" w:line="240" w:lineRule="auto"/>
        <w:jc w:val="center"/>
        <w:rPr>
          <w:rFonts w:cs="Arial"/>
          <w:sz w:val="24"/>
          <w:szCs w:val="24"/>
        </w:rPr>
      </w:pPr>
      <w:r w:rsidRPr="00E130F0">
        <w:rPr>
          <w:rFonts w:cs="Arial"/>
          <w:sz w:val="24"/>
          <w:szCs w:val="24"/>
        </w:rPr>
        <w:t>Cedar Park, Texas 78613</w:t>
      </w:r>
    </w:p>
    <w:p w:rsidR="00CF0B6D" w:rsidRPr="00E130F0"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r w:rsidRPr="00E130F0">
        <w:rPr>
          <w:sz w:val="24"/>
          <w:szCs w:val="24"/>
        </w:rPr>
        <w:t>(512) 244-7966</w:t>
      </w:r>
    </w:p>
    <w:p w:rsidR="00CF0B6D"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p>
    <w:p w:rsidR="00FD7CBF" w:rsidRPr="00E130F0" w:rsidRDefault="00FD7CBF"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p>
    <w:p w:rsidR="00CF0B6D"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b/>
          <w:sz w:val="24"/>
          <w:szCs w:val="24"/>
        </w:rPr>
      </w:pPr>
    </w:p>
    <w:p w:rsidR="00FD7CBF" w:rsidRPr="00E130F0" w:rsidRDefault="00FD7CBF"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b/>
          <w:sz w:val="24"/>
          <w:szCs w:val="24"/>
        </w:rPr>
      </w:pPr>
    </w:p>
    <w:p w:rsidR="00CF0B6D" w:rsidRPr="00673C3F" w:rsidRDefault="007B6911"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r w:rsidRPr="00673C3F">
        <w:rPr>
          <w:sz w:val="24"/>
          <w:szCs w:val="24"/>
        </w:rPr>
        <w:t>I</w:t>
      </w:r>
      <w:r w:rsidR="00FD7CBF" w:rsidRPr="00673C3F">
        <w:rPr>
          <w:sz w:val="24"/>
          <w:szCs w:val="24"/>
        </w:rPr>
        <w:t>ssue Date:</w:t>
      </w:r>
      <w:r w:rsidRPr="00673C3F">
        <w:rPr>
          <w:sz w:val="24"/>
          <w:szCs w:val="24"/>
        </w:rPr>
        <w:t xml:space="preserve"> </w:t>
      </w:r>
      <w:r w:rsidR="007369AB" w:rsidRPr="00673C3F">
        <w:rPr>
          <w:sz w:val="24"/>
          <w:szCs w:val="24"/>
        </w:rPr>
        <w:t xml:space="preserve">March </w:t>
      </w:r>
      <w:r w:rsidR="00673C3F" w:rsidRPr="00673C3F">
        <w:rPr>
          <w:sz w:val="24"/>
          <w:szCs w:val="24"/>
        </w:rPr>
        <w:t>13</w:t>
      </w:r>
      <w:r w:rsidR="007369AB" w:rsidRPr="00673C3F">
        <w:rPr>
          <w:sz w:val="24"/>
          <w:szCs w:val="24"/>
        </w:rPr>
        <w:t>, 2019</w:t>
      </w:r>
    </w:p>
    <w:p w:rsidR="00CF0B6D" w:rsidRPr="00FD7CBF" w:rsidRDefault="00FD7CBF"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z w:val="24"/>
          <w:szCs w:val="24"/>
        </w:rPr>
      </w:pPr>
      <w:r w:rsidRPr="00673C3F">
        <w:rPr>
          <w:sz w:val="24"/>
          <w:szCs w:val="24"/>
        </w:rPr>
        <w:t>Response Deadline</w:t>
      </w:r>
      <w:r w:rsidR="007B6911" w:rsidRPr="00673C3F">
        <w:rPr>
          <w:sz w:val="24"/>
          <w:szCs w:val="24"/>
        </w:rPr>
        <w:t xml:space="preserve">: </w:t>
      </w:r>
      <w:r w:rsidR="00673C3F" w:rsidRPr="00673C3F">
        <w:rPr>
          <w:sz w:val="24"/>
          <w:szCs w:val="24"/>
        </w:rPr>
        <w:t>April 15</w:t>
      </w:r>
      <w:r w:rsidR="004A507A" w:rsidRPr="00673C3F">
        <w:rPr>
          <w:sz w:val="24"/>
          <w:szCs w:val="24"/>
        </w:rPr>
        <w:t>, 2019</w:t>
      </w:r>
    </w:p>
    <w:p w:rsidR="00CF0B6D" w:rsidRPr="00FD7CBF" w:rsidRDefault="00CF0B6D" w:rsidP="00E130F0">
      <w:pPr>
        <w:tabs>
          <w:tab w:val="clear" w:pos="360"/>
          <w:tab w:val="left" w:pos="-1440"/>
          <w:tab w:val="left" w:pos="-720"/>
          <w:tab w:val="left" w:pos="0"/>
          <w:tab w:val="left" w:pos="350"/>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480"/>
          <w:tab w:val="left" w:pos="7200"/>
          <w:tab w:val="left" w:pos="7920"/>
          <w:tab w:val="left" w:pos="8640"/>
          <w:tab w:val="left" w:pos="9360"/>
        </w:tabs>
        <w:spacing w:after="0" w:line="240" w:lineRule="auto"/>
        <w:jc w:val="center"/>
        <w:rPr>
          <w:strike/>
        </w:rPr>
      </w:pPr>
    </w:p>
    <w:p w:rsidR="00CF0B6D" w:rsidRDefault="00CF0B6D" w:rsidP="00E130F0">
      <w:pPr>
        <w:pStyle w:val="Default"/>
        <w:rPr>
          <w:b/>
        </w:rPr>
      </w:pPr>
    </w:p>
    <w:p w:rsidR="00E130F0" w:rsidRDefault="00E130F0" w:rsidP="00E130F0">
      <w:pPr>
        <w:pStyle w:val="Default"/>
        <w:rPr>
          <w:b/>
        </w:rPr>
      </w:pPr>
    </w:p>
    <w:p w:rsidR="00E130F0" w:rsidRDefault="00E130F0" w:rsidP="00E130F0">
      <w:pPr>
        <w:pStyle w:val="Default"/>
        <w:rPr>
          <w:b/>
        </w:rPr>
      </w:pPr>
    </w:p>
    <w:p w:rsidR="00CF0B6D" w:rsidRPr="00E130F0" w:rsidRDefault="00CF0B6D" w:rsidP="00E130F0">
      <w:pPr>
        <w:spacing w:after="0"/>
        <w:jc w:val="center"/>
      </w:pPr>
      <w:r w:rsidRPr="00E130F0">
        <w:t>Workforce Solutions Rural Capital Area is an Equal Opportunity Employer/Program</w:t>
      </w:r>
    </w:p>
    <w:p w:rsidR="00CF0B6D" w:rsidRPr="00E130F0" w:rsidRDefault="00CF0B6D" w:rsidP="00E130F0">
      <w:pPr>
        <w:spacing w:after="0"/>
        <w:jc w:val="center"/>
      </w:pPr>
      <w:r w:rsidRPr="00E130F0">
        <w:t>Auxiliary Aids and Services are available upon request to individuals with disabilities</w:t>
      </w:r>
    </w:p>
    <w:p w:rsidR="00CF0B6D" w:rsidRPr="00E130F0" w:rsidRDefault="00CF0B6D" w:rsidP="00E130F0">
      <w:pPr>
        <w:spacing w:after="0"/>
        <w:jc w:val="center"/>
      </w:pPr>
      <w:r w:rsidRPr="00E130F0">
        <w:t>Relay TX: 711 or 1-800-735-2988 (Voice) or 1-800-735-2989 (TDD)</w:t>
      </w:r>
    </w:p>
    <w:p w:rsidR="00071C26" w:rsidRPr="00071C26" w:rsidRDefault="00E130F0" w:rsidP="00ED7238">
      <w:pPr>
        <w:spacing w:after="0"/>
        <w:jc w:val="center"/>
        <w:rPr>
          <w:rFonts w:cs="Arial"/>
          <w:b/>
          <w:shadow/>
        </w:rPr>
      </w:pPr>
      <w:r>
        <w:rPr>
          <w:sz w:val="20"/>
        </w:rPr>
        <w:br w:type="page"/>
      </w:r>
      <w:r w:rsidR="00221EBD" w:rsidRPr="00071C26">
        <w:rPr>
          <w:rFonts w:cs="Lucida Sans"/>
          <w:b/>
          <w:bCs/>
          <w:color w:val="FFFFFF"/>
        </w:rPr>
        <w:lastRenderedPageBreak/>
        <w:t>NT</w:t>
      </w:r>
      <w:r w:rsidR="00071C26" w:rsidRPr="00071C26">
        <w:rPr>
          <w:rFonts w:cs="Arial"/>
          <w:b/>
          <w:shadow/>
        </w:rPr>
        <w:t xml:space="preserve"> Table of Contents</w:t>
      </w:r>
      <w:r w:rsidR="0053785B">
        <w:rPr>
          <w:rFonts w:cs="Arial"/>
          <w:b/>
          <w:shadow/>
        </w:rPr>
        <w:t xml:space="preserve"> </w:t>
      </w:r>
    </w:p>
    <w:p w:rsidR="00071C26" w:rsidRPr="00071C26" w:rsidRDefault="008C7DDB" w:rsidP="008A5C08">
      <w:pPr>
        <w:pStyle w:val="ListParagraph"/>
        <w:tabs>
          <w:tab w:val="left" w:pos="720"/>
          <w:tab w:val="right" w:leader="hyphen" w:pos="10080"/>
        </w:tabs>
        <w:ind w:left="0"/>
        <w:rPr>
          <w:rFonts w:cs="Arial"/>
          <w:b/>
          <w:szCs w:val="22"/>
        </w:rPr>
      </w:pPr>
      <w:r>
        <w:rPr>
          <w:rFonts w:cs="Arial"/>
          <w:b/>
          <w:szCs w:val="22"/>
        </w:rPr>
        <w:t>1.</w:t>
      </w:r>
      <w:r>
        <w:rPr>
          <w:rFonts w:cs="Arial"/>
          <w:b/>
          <w:szCs w:val="22"/>
        </w:rPr>
        <w:tab/>
        <w:t>General Information</w:t>
      </w:r>
      <w:r>
        <w:rPr>
          <w:rFonts w:cs="Arial"/>
          <w:b/>
          <w:szCs w:val="22"/>
        </w:rPr>
        <w:tab/>
        <w:t>3</w:t>
      </w:r>
    </w:p>
    <w:p w:rsidR="00071C26" w:rsidRPr="00071C26" w:rsidRDefault="008C7DDB" w:rsidP="000E19AE">
      <w:pPr>
        <w:tabs>
          <w:tab w:val="left" w:pos="1440"/>
          <w:tab w:val="right" w:leader="hyphen" w:pos="9900"/>
        </w:tabs>
        <w:spacing w:before="240" w:line="240" w:lineRule="auto"/>
        <w:ind w:left="720"/>
        <w:rPr>
          <w:rFonts w:cs="Arial"/>
        </w:rPr>
      </w:pPr>
      <w:r>
        <w:rPr>
          <w:rFonts w:cs="Arial"/>
        </w:rPr>
        <w:t>1.1</w:t>
      </w:r>
      <w:r>
        <w:rPr>
          <w:rFonts w:cs="Arial"/>
        </w:rPr>
        <w:tab/>
      </w:r>
      <w:r w:rsidR="00AB6B31">
        <w:rPr>
          <w:rFonts w:cs="Arial"/>
        </w:rPr>
        <w:t>Purpose</w:t>
      </w:r>
      <w:r>
        <w:rPr>
          <w:rFonts w:cs="Arial"/>
        </w:rPr>
        <w:tab/>
        <w:t>3</w:t>
      </w:r>
    </w:p>
    <w:p w:rsidR="00071C26" w:rsidRPr="00071C26" w:rsidRDefault="008C7DDB" w:rsidP="008A5C08">
      <w:pPr>
        <w:tabs>
          <w:tab w:val="left" w:pos="1440"/>
          <w:tab w:val="right" w:leader="hyphen" w:pos="9900"/>
        </w:tabs>
        <w:spacing w:line="240" w:lineRule="auto"/>
        <w:ind w:left="720"/>
        <w:rPr>
          <w:rFonts w:cs="Arial"/>
        </w:rPr>
      </w:pPr>
      <w:r>
        <w:rPr>
          <w:rFonts w:cs="Arial"/>
        </w:rPr>
        <w:t>1.2</w:t>
      </w:r>
      <w:r>
        <w:rPr>
          <w:rFonts w:cs="Arial"/>
        </w:rPr>
        <w:tab/>
        <w:t>Background on WSRCA</w:t>
      </w:r>
      <w:r>
        <w:rPr>
          <w:rFonts w:cs="Arial"/>
        </w:rPr>
        <w:tab/>
        <w:t>3</w:t>
      </w:r>
    </w:p>
    <w:p w:rsidR="00071C26" w:rsidRPr="00071C26" w:rsidRDefault="008C7DDB" w:rsidP="008A5C08">
      <w:pPr>
        <w:tabs>
          <w:tab w:val="left" w:pos="1440"/>
          <w:tab w:val="right" w:leader="hyphen" w:pos="9900"/>
        </w:tabs>
        <w:spacing w:line="240" w:lineRule="auto"/>
        <w:ind w:left="720"/>
        <w:rPr>
          <w:rFonts w:cs="Arial"/>
        </w:rPr>
      </w:pPr>
      <w:r>
        <w:rPr>
          <w:rFonts w:cs="Arial"/>
        </w:rPr>
        <w:t>1.3</w:t>
      </w:r>
      <w:r>
        <w:rPr>
          <w:rFonts w:cs="Arial"/>
        </w:rPr>
        <w:tab/>
        <w:t>Point of Contact</w:t>
      </w:r>
      <w:r>
        <w:rPr>
          <w:rFonts w:cs="Arial"/>
        </w:rPr>
        <w:tab/>
        <w:t>3</w:t>
      </w:r>
    </w:p>
    <w:p w:rsidR="00071C26" w:rsidRPr="00071C26" w:rsidRDefault="008C7DDB" w:rsidP="008A5C08">
      <w:pPr>
        <w:tabs>
          <w:tab w:val="left" w:pos="1440"/>
          <w:tab w:val="right" w:leader="hyphen" w:pos="9900"/>
        </w:tabs>
        <w:spacing w:line="240" w:lineRule="auto"/>
        <w:ind w:left="720"/>
        <w:rPr>
          <w:rFonts w:cs="Arial"/>
        </w:rPr>
      </w:pPr>
      <w:r>
        <w:rPr>
          <w:rFonts w:cs="Arial"/>
        </w:rPr>
        <w:t>1.4</w:t>
      </w:r>
      <w:r>
        <w:rPr>
          <w:rFonts w:cs="Arial"/>
        </w:rPr>
        <w:tab/>
        <w:t>Procurement Schedule</w:t>
      </w:r>
      <w:r>
        <w:rPr>
          <w:rFonts w:cs="Arial"/>
        </w:rPr>
        <w:tab/>
      </w:r>
      <w:r w:rsidR="00D1361C">
        <w:rPr>
          <w:rFonts w:cs="Arial"/>
        </w:rPr>
        <w:t>3</w:t>
      </w:r>
    </w:p>
    <w:p w:rsidR="00071C26" w:rsidRPr="00071C26" w:rsidRDefault="00071C26" w:rsidP="008A5C08">
      <w:pPr>
        <w:tabs>
          <w:tab w:val="left" w:pos="1440"/>
          <w:tab w:val="right" w:leader="hyphen" w:pos="9900"/>
        </w:tabs>
        <w:spacing w:line="240" w:lineRule="auto"/>
        <w:ind w:left="720"/>
        <w:rPr>
          <w:rFonts w:cs="Arial"/>
        </w:rPr>
      </w:pPr>
      <w:r>
        <w:rPr>
          <w:rFonts w:cs="Arial"/>
        </w:rPr>
        <w:t>1.5</w:t>
      </w:r>
      <w:r w:rsidRPr="00071C26">
        <w:rPr>
          <w:rFonts w:cs="Arial"/>
        </w:rPr>
        <w:tab/>
        <w:t xml:space="preserve">Amendments and Announcements Regarding this </w:t>
      </w:r>
      <w:r w:rsidR="00FD7CBF">
        <w:rPr>
          <w:rFonts w:cs="Arial"/>
        </w:rPr>
        <w:t>RFA</w:t>
      </w:r>
      <w:r w:rsidR="008C7DDB">
        <w:rPr>
          <w:rFonts w:cs="Arial"/>
        </w:rPr>
        <w:tab/>
        <w:t>4</w:t>
      </w:r>
    </w:p>
    <w:p w:rsidR="00071C26" w:rsidRPr="00071C26" w:rsidRDefault="00A17B29" w:rsidP="008A5C08">
      <w:pPr>
        <w:tabs>
          <w:tab w:val="left" w:pos="1440"/>
          <w:tab w:val="right" w:leader="hyphen" w:pos="9900"/>
        </w:tabs>
        <w:spacing w:line="240" w:lineRule="auto"/>
        <w:ind w:left="720"/>
        <w:rPr>
          <w:rFonts w:cs="Arial"/>
        </w:rPr>
      </w:pPr>
      <w:r>
        <w:rPr>
          <w:rFonts w:cs="Arial"/>
        </w:rPr>
        <w:t>1.6</w:t>
      </w:r>
      <w:r w:rsidR="008C7DDB">
        <w:rPr>
          <w:rFonts w:cs="Arial"/>
        </w:rPr>
        <w:tab/>
        <w:t>Eligible Respondents</w:t>
      </w:r>
      <w:r w:rsidR="008C7DDB">
        <w:rPr>
          <w:rFonts w:cs="Arial"/>
        </w:rPr>
        <w:tab/>
        <w:t>4</w:t>
      </w:r>
    </w:p>
    <w:p w:rsidR="00071C26" w:rsidRPr="00071C26" w:rsidRDefault="00A17B29" w:rsidP="008A5C08">
      <w:pPr>
        <w:tabs>
          <w:tab w:val="left" w:pos="1440"/>
          <w:tab w:val="right" w:leader="hyphen" w:pos="9900"/>
        </w:tabs>
        <w:spacing w:line="240" w:lineRule="auto"/>
        <w:ind w:left="720"/>
        <w:rPr>
          <w:rFonts w:cs="Arial"/>
        </w:rPr>
      </w:pPr>
      <w:bookmarkStart w:id="1" w:name="_Hlk519749160"/>
      <w:r>
        <w:rPr>
          <w:rFonts w:cs="Arial"/>
        </w:rPr>
        <w:t>1.7</w:t>
      </w:r>
      <w:r w:rsidR="00071C26" w:rsidRPr="00071C26">
        <w:rPr>
          <w:rFonts w:cs="Arial"/>
        </w:rPr>
        <w:tab/>
      </w:r>
      <w:r w:rsidR="008C7DDB" w:rsidRPr="00071C26">
        <w:rPr>
          <w:rFonts w:cs="Arial"/>
        </w:rPr>
        <w:t>Governing Provisions and Limitations</w:t>
      </w:r>
      <w:bookmarkStart w:id="2" w:name="_Hlk519749092"/>
      <w:r w:rsidR="00071C26" w:rsidRPr="00071C26">
        <w:rPr>
          <w:rFonts w:cs="Arial"/>
        </w:rPr>
        <w:tab/>
      </w:r>
      <w:bookmarkEnd w:id="2"/>
      <w:r w:rsidR="008C7DDB">
        <w:rPr>
          <w:rFonts w:cs="Arial"/>
        </w:rPr>
        <w:t>4</w:t>
      </w:r>
    </w:p>
    <w:bookmarkEnd w:id="1"/>
    <w:p w:rsidR="008C7DDB" w:rsidRPr="00071C26" w:rsidRDefault="008C7DDB" w:rsidP="008C7DDB">
      <w:pPr>
        <w:tabs>
          <w:tab w:val="left" w:pos="1440"/>
          <w:tab w:val="right" w:leader="hyphen" w:pos="9900"/>
        </w:tabs>
        <w:spacing w:line="240" w:lineRule="auto"/>
        <w:ind w:left="720"/>
        <w:rPr>
          <w:rFonts w:cs="Arial"/>
        </w:rPr>
      </w:pPr>
      <w:r>
        <w:rPr>
          <w:rFonts w:cs="Arial"/>
        </w:rPr>
        <w:t>1.8</w:t>
      </w:r>
      <w:r w:rsidRPr="00071C26">
        <w:rPr>
          <w:rFonts w:cs="Arial"/>
        </w:rPr>
        <w:tab/>
      </w:r>
      <w:r>
        <w:rPr>
          <w:rFonts w:cs="Arial"/>
        </w:rPr>
        <w:t>Historically Underutilized Businesses</w:t>
      </w:r>
      <w:r w:rsidRPr="00071C26">
        <w:rPr>
          <w:rFonts w:cs="Arial"/>
        </w:rPr>
        <w:tab/>
        <w:t>6</w:t>
      </w:r>
    </w:p>
    <w:p w:rsidR="00071C26" w:rsidRDefault="008C7DDB" w:rsidP="008A5C08">
      <w:pPr>
        <w:pStyle w:val="ListParagraph"/>
        <w:tabs>
          <w:tab w:val="left" w:pos="720"/>
          <w:tab w:val="right" w:leader="hyphen" w:pos="10080"/>
        </w:tabs>
        <w:ind w:left="0"/>
        <w:rPr>
          <w:rFonts w:cs="Arial"/>
          <w:b/>
          <w:szCs w:val="22"/>
        </w:rPr>
      </w:pPr>
      <w:r>
        <w:rPr>
          <w:rFonts w:cs="Arial"/>
          <w:b/>
          <w:szCs w:val="22"/>
        </w:rPr>
        <w:t>2.</w:t>
      </w:r>
      <w:r>
        <w:rPr>
          <w:rFonts w:cs="Arial"/>
          <w:b/>
          <w:szCs w:val="22"/>
        </w:rPr>
        <w:tab/>
        <w:t>Services Solicited</w:t>
      </w:r>
      <w:r w:rsidR="00787288">
        <w:rPr>
          <w:rFonts w:cs="Arial"/>
          <w:b/>
          <w:szCs w:val="22"/>
        </w:rPr>
        <w:t>/Scope of Work</w:t>
      </w:r>
      <w:r>
        <w:rPr>
          <w:rFonts w:cs="Arial"/>
          <w:b/>
          <w:szCs w:val="22"/>
        </w:rPr>
        <w:tab/>
        <w:t>6</w:t>
      </w:r>
    </w:p>
    <w:p w:rsidR="00787288" w:rsidRPr="00071C26" w:rsidRDefault="00787288" w:rsidP="008A5C08">
      <w:pPr>
        <w:pStyle w:val="ListParagraph"/>
        <w:tabs>
          <w:tab w:val="left" w:pos="720"/>
          <w:tab w:val="right" w:leader="hyphen" w:pos="10080"/>
        </w:tabs>
        <w:ind w:left="0"/>
        <w:rPr>
          <w:rFonts w:cs="Arial"/>
          <w:b/>
          <w:szCs w:val="22"/>
        </w:rPr>
      </w:pPr>
    </w:p>
    <w:p w:rsidR="00071C26" w:rsidRPr="00071C26" w:rsidRDefault="00071C26" w:rsidP="008A5C08">
      <w:pPr>
        <w:pStyle w:val="ListParagraph"/>
        <w:tabs>
          <w:tab w:val="left" w:pos="720"/>
          <w:tab w:val="right" w:leader="hyphen" w:pos="10080"/>
        </w:tabs>
        <w:ind w:left="0"/>
        <w:rPr>
          <w:rFonts w:cs="Arial"/>
          <w:b/>
          <w:szCs w:val="22"/>
        </w:rPr>
      </w:pPr>
      <w:r w:rsidRPr="00071C26">
        <w:rPr>
          <w:rFonts w:cs="Arial"/>
          <w:b/>
          <w:szCs w:val="22"/>
        </w:rPr>
        <w:t>3.</w:t>
      </w:r>
      <w:r w:rsidRPr="00071C26">
        <w:rPr>
          <w:rFonts w:cs="Arial"/>
          <w:b/>
          <w:szCs w:val="22"/>
        </w:rPr>
        <w:tab/>
        <w:t>Response Requirem</w:t>
      </w:r>
      <w:r w:rsidR="008C7DDB">
        <w:rPr>
          <w:rFonts w:cs="Arial"/>
          <w:b/>
          <w:szCs w:val="22"/>
        </w:rPr>
        <w:t>ents</w:t>
      </w:r>
      <w:r w:rsidR="008C7DDB">
        <w:rPr>
          <w:rFonts w:cs="Arial"/>
          <w:b/>
          <w:szCs w:val="22"/>
        </w:rPr>
        <w:tab/>
      </w:r>
      <w:r w:rsidR="00FB1F71">
        <w:rPr>
          <w:rFonts w:cs="Arial"/>
          <w:b/>
          <w:szCs w:val="22"/>
        </w:rPr>
        <w:t>11</w:t>
      </w:r>
    </w:p>
    <w:p w:rsidR="00071C26" w:rsidRPr="00071C26" w:rsidRDefault="008C7DDB" w:rsidP="000E19AE">
      <w:pPr>
        <w:tabs>
          <w:tab w:val="left" w:pos="1440"/>
          <w:tab w:val="right" w:leader="hyphen" w:pos="9900"/>
        </w:tabs>
        <w:spacing w:before="240" w:line="240" w:lineRule="auto"/>
        <w:ind w:left="720"/>
        <w:rPr>
          <w:rFonts w:cs="Arial"/>
        </w:rPr>
      </w:pPr>
      <w:r>
        <w:rPr>
          <w:rFonts w:cs="Arial"/>
        </w:rPr>
        <w:t>3.1</w:t>
      </w:r>
      <w:r>
        <w:rPr>
          <w:rFonts w:cs="Arial"/>
        </w:rPr>
        <w:tab/>
      </w:r>
      <w:r w:rsidR="004A507A">
        <w:rPr>
          <w:rFonts w:cs="Arial"/>
        </w:rPr>
        <w:t xml:space="preserve">Written </w:t>
      </w:r>
      <w:r>
        <w:rPr>
          <w:rFonts w:cs="Arial"/>
        </w:rPr>
        <w:t>Questions</w:t>
      </w:r>
      <w:r>
        <w:rPr>
          <w:rFonts w:cs="Arial"/>
        </w:rPr>
        <w:tab/>
      </w:r>
      <w:r w:rsidR="00FB1F71">
        <w:rPr>
          <w:rFonts w:cs="Arial"/>
        </w:rPr>
        <w:t>12</w:t>
      </w:r>
    </w:p>
    <w:p w:rsidR="00071C26" w:rsidRPr="00071C26" w:rsidRDefault="00071C26" w:rsidP="008A5C08">
      <w:pPr>
        <w:tabs>
          <w:tab w:val="left" w:pos="1440"/>
          <w:tab w:val="right" w:leader="hyphen" w:pos="9900"/>
        </w:tabs>
        <w:spacing w:line="240" w:lineRule="auto"/>
        <w:ind w:left="720"/>
        <w:rPr>
          <w:rFonts w:cs="Arial"/>
        </w:rPr>
      </w:pPr>
      <w:r w:rsidRPr="00071C26">
        <w:rPr>
          <w:rFonts w:cs="Arial"/>
        </w:rPr>
        <w:t>3.</w:t>
      </w:r>
      <w:r w:rsidR="005C7834">
        <w:rPr>
          <w:rFonts w:cs="Arial"/>
        </w:rPr>
        <w:t>2</w:t>
      </w:r>
      <w:r w:rsidRPr="00071C26">
        <w:rPr>
          <w:rFonts w:cs="Arial"/>
        </w:rPr>
        <w:tab/>
      </w:r>
      <w:r w:rsidR="00A17B29" w:rsidRPr="00071C26">
        <w:rPr>
          <w:rFonts w:cs="Arial"/>
        </w:rPr>
        <w:t>Delivery of Responses</w:t>
      </w:r>
      <w:r w:rsidR="008C7DDB">
        <w:rPr>
          <w:rFonts w:cs="Arial"/>
        </w:rPr>
        <w:tab/>
      </w:r>
      <w:r w:rsidR="00FB1F71">
        <w:rPr>
          <w:rFonts w:cs="Arial"/>
        </w:rPr>
        <w:t>12</w:t>
      </w:r>
    </w:p>
    <w:p w:rsidR="00071C26" w:rsidRPr="00071C26" w:rsidRDefault="00071C26" w:rsidP="008A5C08">
      <w:pPr>
        <w:tabs>
          <w:tab w:val="left" w:pos="1440"/>
          <w:tab w:val="right" w:leader="hyphen" w:pos="9900"/>
        </w:tabs>
        <w:spacing w:line="240" w:lineRule="auto"/>
        <w:ind w:left="720"/>
        <w:rPr>
          <w:rFonts w:cs="Arial"/>
        </w:rPr>
      </w:pPr>
      <w:r w:rsidRPr="00071C26">
        <w:rPr>
          <w:rFonts w:cs="Arial"/>
        </w:rPr>
        <w:t>3.</w:t>
      </w:r>
      <w:r w:rsidR="004A507A">
        <w:rPr>
          <w:rFonts w:cs="Arial"/>
        </w:rPr>
        <w:t>3</w:t>
      </w:r>
      <w:r w:rsidRPr="00071C26">
        <w:rPr>
          <w:rFonts w:cs="Arial"/>
        </w:rPr>
        <w:tab/>
      </w:r>
      <w:r w:rsidR="008C7DDB">
        <w:rPr>
          <w:rFonts w:cs="Arial"/>
        </w:rPr>
        <w:t>Amendments and/or</w:t>
      </w:r>
      <w:r w:rsidR="00A17B29">
        <w:rPr>
          <w:rFonts w:cs="Arial"/>
        </w:rPr>
        <w:t xml:space="preserve"> Withdrawals</w:t>
      </w:r>
      <w:r w:rsidR="008C7DDB">
        <w:rPr>
          <w:rFonts w:cs="Arial"/>
        </w:rPr>
        <w:tab/>
      </w:r>
      <w:r w:rsidR="00FB1F71">
        <w:rPr>
          <w:rFonts w:cs="Arial"/>
        </w:rPr>
        <w:t>12</w:t>
      </w:r>
    </w:p>
    <w:p w:rsidR="008C7DDB" w:rsidRPr="00071C26" w:rsidRDefault="008C7DDB" w:rsidP="008C7DDB">
      <w:pPr>
        <w:tabs>
          <w:tab w:val="left" w:pos="1440"/>
          <w:tab w:val="right" w:leader="hyphen" w:pos="9900"/>
        </w:tabs>
        <w:spacing w:line="240" w:lineRule="auto"/>
        <w:ind w:left="720"/>
        <w:rPr>
          <w:rFonts w:cs="Arial"/>
        </w:rPr>
      </w:pPr>
      <w:r>
        <w:rPr>
          <w:rFonts w:cs="Arial"/>
        </w:rPr>
        <w:t>3.</w:t>
      </w:r>
      <w:r w:rsidR="004A507A">
        <w:rPr>
          <w:rFonts w:cs="Arial"/>
        </w:rPr>
        <w:t>4</w:t>
      </w:r>
      <w:r w:rsidRPr="00071C26">
        <w:rPr>
          <w:rFonts w:cs="Arial"/>
        </w:rPr>
        <w:tab/>
      </w:r>
      <w:r>
        <w:rPr>
          <w:rFonts w:cs="Arial"/>
        </w:rPr>
        <w:t>Debriefing and Appeals</w:t>
      </w:r>
      <w:r>
        <w:rPr>
          <w:rFonts w:cs="Arial"/>
        </w:rPr>
        <w:tab/>
      </w:r>
      <w:r w:rsidR="00FB1F71">
        <w:rPr>
          <w:rFonts w:cs="Arial"/>
        </w:rPr>
        <w:t>12</w:t>
      </w:r>
    </w:p>
    <w:p w:rsidR="00A17B29" w:rsidRPr="00071C26" w:rsidRDefault="00071C26" w:rsidP="00A17B29">
      <w:pPr>
        <w:pStyle w:val="ListParagraph"/>
        <w:tabs>
          <w:tab w:val="left" w:pos="720"/>
          <w:tab w:val="right" w:leader="hyphen" w:pos="10080"/>
        </w:tabs>
        <w:ind w:left="0"/>
        <w:rPr>
          <w:rFonts w:cs="Arial"/>
          <w:b/>
          <w:szCs w:val="22"/>
        </w:rPr>
      </w:pPr>
      <w:r w:rsidRPr="00071C26">
        <w:rPr>
          <w:rFonts w:cs="Arial"/>
          <w:b/>
          <w:szCs w:val="22"/>
        </w:rPr>
        <w:t>4.</w:t>
      </w:r>
      <w:r w:rsidRPr="00071C26">
        <w:rPr>
          <w:rFonts w:cs="Arial"/>
          <w:b/>
          <w:szCs w:val="22"/>
        </w:rPr>
        <w:tab/>
      </w:r>
      <w:r w:rsidR="00A17B29">
        <w:rPr>
          <w:rFonts w:cs="Arial"/>
          <w:b/>
          <w:szCs w:val="22"/>
        </w:rPr>
        <w:t>Evaluation</w:t>
      </w:r>
      <w:r w:rsidR="008C7DDB">
        <w:rPr>
          <w:rFonts w:cs="Arial"/>
          <w:b/>
          <w:szCs w:val="22"/>
        </w:rPr>
        <w:tab/>
      </w:r>
      <w:r w:rsidR="00FB1F71">
        <w:rPr>
          <w:rFonts w:cs="Arial"/>
          <w:b/>
          <w:szCs w:val="22"/>
        </w:rPr>
        <w:t>12</w:t>
      </w:r>
    </w:p>
    <w:p w:rsidR="00071C26" w:rsidRDefault="00071C26" w:rsidP="008A5C08">
      <w:pPr>
        <w:pStyle w:val="ListParagraph"/>
        <w:tabs>
          <w:tab w:val="left" w:pos="720"/>
          <w:tab w:val="right" w:leader="hyphen" w:pos="10080"/>
        </w:tabs>
        <w:ind w:left="0"/>
        <w:rPr>
          <w:rFonts w:cs="Arial"/>
          <w:b/>
          <w:szCs w:val="22"/>
        </w:rPr>
      </w:pPr>
    </w:p>
    <w:p w:rsidR="00913983" w:rsidRPr="00071C26" w:rsidRDefault="00913983" w:rsidP="008A5C08">
      <w:pPr>
        <w:pStyle w:val="ListParagraph"/>
        <w:tabs>
          <w:tab w:val="left" w:pos="720"/>
          <w:tab w:val="right" w:leader="hyphen" w:pos="10080"/>
        </w:tabs>
        <w:ind w:left="0"/>
        <w:rPr>
          <w:rFonts w:cs="Arial"/>
          <w:b/>
          <w:szCs w:val="22"/>
        </w:rPr>
      </w:pPr>
      <w:r>
        <w:rPr>
          <w:rFonts w:cs="Arial"/>
          <w:b/>
          <w:szCs w:val="22"/>
        </w:rPr>
        <w:t>5.</w:t>
      </w:r>
      <w:r>
        <w:rPr>
          <w:rFonts w:cs="Arial"/>
          <w:b/>
          <w:szCs w:val="22"/>
        </w:rPr>
        <w:tab/>
        <w:t>Response Questions</w:t>
      </w:r>
      <w:r>
        <w:rPr>
          <w:rFonts w:cs="Arial"/>
          <w:b/>
          <w:szCs w:val="22"/>
        </w:rPr>
        <w:tab/>
      </w:r>
      <w:r w:rsidR="00FB1F71">
        <w:rPr>
          <w:rFonts w:cs="Arial"/>
          <w:b/>
          <w:szCs w:val="22"/>
        </w:rPr>
        <w:t>12</w:t>
      </w:r>
    </w:p>
    <w:p w:rsidR="00BC17F1" w:rsidRDefault="00BC17F1" w:rsidP="008A5C0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p>
    <w:p w:rsidR="00071C26" w:rsidRPr="00ED7238" w:rsidRDefault="00A17B29" w:rsidP="008A5C0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Pr>
          <w:bCs/>
        </w:rPr>
        <w:t xml:space="preserve">Attachment </w:t>
      </w:r>
      <w:r w:rsidR="00200ABC">
        <w:rPr>
          <w:bCs/>
        </w:rPr>
        <w:t>A</w:t>
      </w:r>
      <w:r w:rsidR="00071C26" w:rsidRPr="00071C26">
        <w:rPr>
          <w:bCs/>
        </w:rPr>
        <w:tab/>
      </w:r>
      <w:r w:rsidR="00ED7238" w:rsidRPr="00ED7238">
        <w:rPr>
          <w:bCs/>
        </w:rPr>
        <w:t>Application Cover Sheet</w:t>
      </w:r>
      <w:r w:rsidR="008C7DDB" w:rsidRPr="00ED7238">
        <w:rPr>
          <w:bCs/>
        </w:rPr>
        <w:tab/>
      </w:r>
      <w:r w:rsidR="00FB1F71">
        <w:rPr>
          <w:bCs/>
        </w:rPr>
        <w:t>13</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B</w:t>
      </w:r>
      <w:r w:rsidRPr="00ED7238">
        <w:rPr>
          <w:bCs/>
        </w:rPr>
        <w:tab/>
      </w:r>
      <w:r>
        <w:rPr>
          <w:bCs/>
        </w:rPr>
        <w:t>Response Checklist</w:t>
      </w:r>
      <w:r w:rsidRPr="00ED7238">
        <w:rPr>
          <w:bCs/>
        </w:rPr>
        <w:tab/>
      </w:r>
      <w:r w:rsidR="00200ABC">
        <w:rPr>
          <w:bCs/>
        </w:rPr>
        <w:t>1</w:t>
      </w:r>
      <w:r w:rsidR="00FB1F71">
        <w:rPr>
          <w:bCs/>
        </w:rPr>
        <w:t>4</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C</w:t>
      </w:r>
      <w:r w:rsidRPr="00ED7238">
        <w:rPr>
          <w:bCs/>
        </w:rPr>
        <w:tab/>
        <w:t>Response Template</w:t>
      </w:r>
      <w:r w:rsidRPr="00ED7238">
        <w:rPr>
          <w:bCs/>
        </w:rPr>
        <w:tab/>
      </w:r>
      <w:r w:rsidR="00200ABC">
        <w:rPr>
          <w:bCs/>
        </w:rPr>
        <w:t>1</w:t>
      </w:r>
      <w:r w:rsidR="00FB1F71">
        <w:rPr>
          <w:bCs/>
        </w:rPr>
        <w:t>5</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D</w:t>
      </w:r>
      <w:r w:rsidRPr="00ED7238">
        <w:rPr>
          <w:bCs/>
        </w:rPr>
        <w:tab/>
      </w:r>
      <w:r>
        <w:rPr>
          <w:bCs/>
        </w:rPr>
        <w:t>Certification of Respondent</w:t>
      </w:r>
      <w:r w:rsidRPr="00ED7238">
        <w:rPr>
          <w:bCs/>
        </w:rPr>
        <w:tab/>
      </w:r>
      <w:r w:rsidR="00200ABC">
        <w:rPr>
          <w:bCs/>
        </w:rPr>
        <w:t>1</w:t>
      </w:r>
      <w:r w:rsidR="00FB1F71">
        <w:rPr>
          <w:bCs/>
        </w:rPr>
        <w:t>6</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E</w:t>
      </w:r>
      <w:r w:rsidRPr="00ED7238">
        <w:rPr>
          <w:bCs/>
        </w:rPr>
        <w:tab/>
      </w:r>
      <w:r>
        <w:rPr>
          <w:bCs/>
        </w:rPr>
        <w:t>Certification - Debarment</w:t>
      </w:r>
      <w:r w:rsidRPr="00ED7238">
        <w:rPr>
          <w:bCs/>
        </w:rPr>
        <w:tab/>
      </w:r>
      <w:r w:rsidR="00200ABC">
        <w:rPr>
          <w:bCs/>
        </w:rPr>
        <w:t>1</w:t>
      </w:r>
      <w:r w:rsidR="00FB1F71">
        <w:rPr>
          <w:bCs/>
        </w:rPr>
        <w:t>7</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F</w:t>
      </w:r>
      <w:r w:rsidRPr="00ED7238">
        <w:rPr>
          <w:bCs/>
        </w:rPr>
        <w:tab/>
      </w:r>
      <w:r>
        <w:rPr>
          <w:bCs/>
        </w:rPr>
        <w:t xml:space="preserve">Certification – Conflict of Interest </w:t>
      </w:r>
      <w:r w:rsidRPr="00ED7238">
        <w:rPr>
          <w:bCs/>
        </w:rPr>
        <w:tab/>
      </w:r>
      <w:r w:rsidR="00200ABC">
        <w:rPr>
          <w:bCs/>
        </w:rPr>
        <w:t>1</w:t>
      </w:r>
      <w:r w:rsidR="00FB1F71">
        <w:rPr>
          <w:bCs/>
        </w:rPr>
        <w:t>8</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G</w:t>
      </w:r>
      <w:r w:rsidRPr="00ED7238">
        <w:rPr>
          <w:bCs/>
        </w:rPr>
        <w:tab/>
      </w:r>
      <w:r>
        <w:rPr>
          <w:bCs/>
        </w:rPr>
        <w:t>Certification -Texas Corporate Franchise Tax</w:t>
      </w:r>
      <w:r w:rsidRPr="00ED7238">
        <w:rPr>
          <w:bCs/>
        </w:rPr>
        <w:tab/>
      </w:r>
      <w:r w:rsidR="00200ABC">
        <w:rPr>
          <w:bCs/>
        </w:rPr>
        <w:t>1</w:t>
      </w:r>
      <w:r w:rsidR="00FB1F71">
        <w:rPr>
          <w:bCs/>
        </w:rPr>
        <w:t>9</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H</w:t>
      </w:r>
      <w:r w:rsidRPr="00ED7238">
        <w:rPr>
          <w:bCs/>
        </w:rPr>
        <w:tab/>
      </w:r>
      <w:r>
        <w:rPr>
          <w:bCs/>
        </w:rPr>
        <w:t>Certification -State Assessment</w:t>
      </w:r>
      <w:r w:rsidRPr="00ED7238">
        <w:rPr>
          <w:bCs/>
        </w:rPr>
        <w:tab/>
      </w:r>
      <w:r w:rsidR="00FB1F71">
        <w:rPr>
          <w:bCs/>
        </w:rPr>
        <w:t>20</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I</w:t>
      </w:r>
      <w:r w:rsidRPr="00ED7238">
        <w:rPr>
          <w:bCs/>
        </w:rPr>
        <w:tab/>
      </w:r>
      <w:r>
        <w:rPr>
          <w:bCs/>
        </w:rPr>
        <w:t>Debriefing and Appeals</w:t>
      </w:r>
      <w:r w:rsidRPr="00ED7238">
        <w:rPr>
          <w:bCs/>
        </w:rPr>
        <w:tab/>
      </w:r>
      <w:r w:rsidR="00FB1F71">
        <w:rPr>
          <w:bCs/>
        </w:rPr>
        <w:t>21</w:t>
      </w:r>
    </w:p>
    <w:p w:rsidR="00ED7238" w:rsidRPr="00ED7238" w:rsidRDefault="00ED7238" w:rsidP="00ED7238">
      <w:pPr>
        <w:tabs>
          <w:tab w:val="clear" w:pos="360"/>
          <w:tab w:val="left" w:pos="-1440"/>
          <w:tab w:val="left" w:pos="-720"/>
          <w:tab w:val="left" w:pos="350"/>
          <w:tab w:val="left" w:pos="720"/>
          <w:tab w:val="left" w:pos="1051"/>
          <w:tab w:val="left" w:pos="2610"/>
          <w:tab w:val="right" w:leader="dot" w:pos="9900"/>
        </w:tabs>
        <w:spacing w:line="240" w:lineRule="auto"/>
        <w:ind w:left="720"/>
        <w:jc w:val="both"/>
        <w:rPr>
          <w:bCs/>
        </w:rPr>
      </w:pPr>
      <w:r w:rsidRPr="00ED7238">
        <w:rPr>
          <w:bCs/>
        </w:rPr>
        <w:t xml:space="preserve">Attachment </w:t>
      </w:r>
      <w:r>
        <w:rPr>
          <w:bCs/>
        </w:rPr>
        <w:t>J</w:t>
      </w:r>
      <w:r w:rsidRPr="00ED7238">
        <w:rPr>
          <w:bCs/>
        </w:rPr>
        <w:tab/>
      </w:r>
      <w:r>
        <w:rPr>
          <w:bCs/>
        </w:rPr>
        <w:t>Assurances</w:t>
      </w:r>
      <w:r w:rsidRPr="00ED7238">
        <w:rPr>
          <w:bCs/>
        </w:rPr>
        <w:tab/>
      </w:r>
      <w:r w:rsidR="00FB1F71">
        <w:rPr>
          <w:bCs/>
        </w:rPr>
        <w:t>23</w:t>
      </w:r>
    </w:p>
    <w:p w:rsidR="009A3F63" w:rsidRPr="00544DCD" w:rsidRDefault="008A5C08" w:rsidP="00E331C6">
      <w:pPr>
        <w:pStyle w:val="Heading1"/>
        <w:rPr>
          <w:rFonts w:cs="Lucida Sans"/>
          <w:color w:val="FFFFFF"/>
          <w:sz w:val="24"/>
          <w:szCs w:val="24"/>
        </w:rPr>
      </w:pPr>
      <w:r w:rsidRPr="00544DCD">
        <w:rPr>
          <w:sz w:val="24"/>
          <w:szCs w:val="24"/>
        </w:rPr>
        <w:lastRenderedPageBreak/>
        <w:t xml:space="preserve">1. </w:t>
      </w:r>
      <w:r w:rsidR="009A3F63" w:rsidRPr="00544DCD">
        <w:rPr>
          <w:sz w:val="24"/>
          <w:szCs w:val="24"/>
        </w:rPr>
        <w:t>General Information</w:t>
      </w:r>
    </w:p>
    <w:p w:rsidR="009A3F63" w:rsidRPr="00E331C6" w:rsidRDefault="00E331C6" w:rsidP="008F4825">
      <w:pPr>
        <w:pStyle w:val="Heading2"/>
        <w:spacing w:after="0"/>
      </w:pPr>
      <w:bookmarkStart w:id="3" w:name="Scope"/>
      <w:bookmarkStart w:id="4" w:name="_Toc379810111"/>
      <w:bookmarkEnd w:id="3"/>
      <w:r>
        <w:tab/>
        <w:t xml:space="preserve">1.1 </w:t>
      </w:r>
      <w:r w:rsidR="007F5B67" w:rsidRPr="00E331C6">
        <w:t>Purpose of Procurement</w:t>
      </w:r>
      <w:bookmarkEnd w:id="4"/>
    </w:p>
    <w:p w:rsidR="0029261B" w:rsidRDefault="009A3F63" w:rsidP="008F4825">
      <w:pPr>
        <w:spacing w:after="0"/>
        <w:ind w:left="360"/>
        <w:rPr>
          <w:strike/>
        </w:rPr>
      </w:pPr>
      <w:bookmarkStart w:id="5" w:name="_Hlk2254707"/>
      <w:r w:rsidRPr="00F878A9">
        <w:t>The Rural Capital Area Workforce Development Board</w:t>
      </w:r>
      <w:r w:rsidR="00EE1B96">
        <w:t>, Inc.</w:t>
      </w:r>
      <w:r w:rsidRPr="00F878A9">
        <w:t xml:space="preserve"> d.b.a. Workforce Solutions Rural Capital Area (WSRCA) </w:t>
      </w:r>
      <w:r w:rsidRPr="003B32B2">
        <w:t xml:space="preserve">is seeking </w:t>
      </w:r>
      <w:r w:rsidR="00FD7CBF">
        <w:t xml:space="preserve">responses </w:t>
      </w:r>
      <w:r>
        <w:t xml:space="preserve">from qualified </w:t>
      </w:r>
      <w:r w:rsidR="00BA57D6">
        <w:t>entities</w:t>
      </w:r>
      <w:r w:rsidR="00EE1B96">
        <w:t xml:space="preserve"> </w:t>
      </w:r>
      <w:r w:rsidR="00673C3F">
        <w:t>for the development of four products.</w:t>
      </w:r>
      <w:r w:rsidR="00782CF5">
        <w:t xml:space="preserve"> </w:t>
      </w:r>
    </w:p>
    <w:p w:rsidR="00673C3F" w:rsidRPr="00673C3F" w:rsidRDefault="00673C3F" w:rsidP="002921FA">
      <w:pPr>
        <w:numPr>
          <w:ilvl w:val="0"/>
          <w:numId w:val="29"/>
        </w:numPr>
        <w:tabs>
          <w:tab w:val="left" w:pos="982"/>
        </w:tabs>
        <w:spacing w:after="0"/>
        <w:ind w:left="810" w:hanging="180"/>
      </w:pPr>
      <w:r w:rsidRPr="00673C3F">
        <w:t>Economic Overview Profiles (11</w:t>
      </w:r>
      <w:r w:rsidR="002921FA">
        <w:t xml:space="preserve"> total</w:t>
      </w:r>
      <w:r w:rsidRPr="00673C3F">
        <w:t xml:space="preserve">) </w:t>
      </w:r>
    </w:p>
    <w:p w:rsidR="00673C3F" w:rsidRPr="00673C3F" w:rsidRDefault="002921FA" w:rsidP="002921FA">
      <w:pPr>
        <w:numPr>
          <w:ilvl w:val="0"/>
          <w:numId w:val="29"/>
        </w:numPr>
        <w:tabs>
          <w:tab w:val="left" w:pos="982"/>
        </w:tabs>
        <w:spacing w:after="0"/>
        <w:ind w:left="990"/>
      </w:pPr>
      <w:r>
        <w:t>Labor Market Information (LMI)</w:t>
      </w:r>
      <w:r w:rsidR="00673C3F" w:rsidRPr="00673C3F">
        <w:t xml:space="preserve"> Dashboard with data, graphs and narratives </w:t>
      </w:r>
      <w:r>
        <w:t xml:space="preserve">(including </w:t>
      </w:r>
      <w:r w:rsidR="00673C3F" w:rsidRPr="00673C3F">
        <w:t>Data Maintenance</w:t>
      </w:r>
      <w:r>
        <w:t>)</w:t>
      </w:r>
    </w:p>
    <w:p w:rsidR="00673C3F" w:rsidRPr="00673C3F" w:rsidRDefault="00673C3F" w:rsidP="002921FA">
      <w:pPr>
        <w:numPr>
          <w:ilvl w:val="0"/>
          <w:numId w:val="29"/>
        </w:numPr>
        <w:tabs>
          <w:tab w:val="left" w:pos="982"/>
        </w:tabs>
        <w:spacing w:after="0"/>
        <w:ind w:left="810" w:hanging="180"/>
      </w:pPr>
      <w:r w:rsidRPr="00673C3F">
        <w:t>Monthly Newsletters</w:t>
      </w:r>
    </w:p>
    <w:p w:rsidR="00673C3F" w:rsidRPr="00673C3F" w:rsidRDefault="00673C3F" w:rsidP="002921FA">
      <w:pPr>
        <w:numPr>
          <w:ilvl w:val="0"/>
          <w:numId w:val="29"/>
        </w:numPr>
        <w:tabs>
          <w:tab w:val="left" w:pos="982"/>
        </w:tabs>
        <w:spacing w:after="0"/>
        <w:ind w:left="810" w:hanging="180"/>
      </w:pPr>
      <w:r w:rsidRPr="00673C3F">
        <w:t xml:space="preserve">Career Progression Ladders </w:t>
      </w:r>
    </w:p>
    <w:bookmarkEnd w:id="5"/>
    <w:p w:rsidR="00673C3F" w:rsidRDefault="00673C3F" w:rsidP="00673C3F">
      <w:pPr>
        <w:tabs>
          <w:tab w:val="left" w:pos="982"/>
        </w:tabs>
        <w:spacing w:after="0"/>
        <w:ind w:left="2070" w:hanging="1710"/>
        <w:rPr>
          <w:b/>
        </w:rPr>
      </w:pPr>
    </w:p>
    <w:p w:rsidR="00A831FB" w:rsidRDefault="00A831FB" w:rsidP="00E331C6">
      <w:pPr>
        <w:ind w:left="360"/>
      </w:pPr>
      <w:r>
        <w:rPr>
          <w:rFonts w:cs="Arial"/>
        </w:rPr>
        <w:t xml:space="preserve">WSRCA will use a </w:t>
      </w:r>
      <w:r w:rsidRPr="00A831FB">
        <w:t>fixed price contract.</w:t>
      </w:r>
      <w:r>
        <w:t xml:space="preserve"> </w:t>
      </w:r>
      <w:r w:rsidR="005C7834" w:rsidRPr="0029261B">
        <w:rPr>
          <w:rFonts w:cs="Arial"/>
        </w:rPr>
        <w:t>WSRCA reserves</w:t>
      </w:r>
      <w:r w:rsidR="005C7834" w:rsidRPr="004E1AE0">
        <w:rPr>
          <w:rFonts w:cs="Arial"/>
        </w:rPr>
        <w:t xml:space="preserve"> the option to renew the contract on an annual basis, or lesser period of time for a total contract term not to exceed five consecutive years total</w:t>
      </w:r>
      <w:r w:rsidR="005C7834">
        <w:rPr>
          <w:rFonts w:cs="Arial"/>
        </w:rPr>
        <w:t>.</w:t>
      </w:r>
      <w:r>
        <w:rPr>
          <w:rFonts w:cs="Arial"/>
        </w:rPr>
        <w:t xml:space="preserve"> </w:t>
      </w:r>
    </w:p>
    <w:p w:rsidR="007665BC" w:rsidRPr="00E331C6" w:rsidRDefault="00E331C6" w:rsidP="008F4825">
      <w:pPr>
        <w:pStyle w:val="Heading2"/>
        <w:spacing w:after="0"/>
      </w:pPr>
      <w:r>
        <w:tab/>
      </w:r>
      <w:r w:rsidR="007665BC" w:rsidRPr="00E331C6">
        <w:t>1.2</w:t>
      </w:r>
      <w:r w:rsidR="007665BC" w:rsidRPr="00E331C6">
        <w:tab/>
        <w:t>Background on WSRCA</w:t>
      </w:r>
    </w:p>
    <w:p w:rsidR="008C650F" w:rsidRDefault="007665BC" w:rsidP="008F4825">
      <w:pPr>
        <w:spacing w:after="0"/>
        <w:ind w:left="360"/>
      </w:pPr>
      <w:r w:rsidRPr="00E331C6">
        <w:t xml:space="preserve">WSRCA is a certified local workforce development board serving Bastrop, Blanco, Burnet, Caldwell, Hays, Fayette, Lee, Llano and Williamson Counties and is incorporated as a 501(C) (3) private, non-profit organization. </w:t>
      </w:r>
    </w:p>
    <w:p w:rsidR="00613009" w:rsidRPr="00E331C6" w:rsidRDefault="00613009" w:rsidP="008F4825">
      <w:pPr>
        <w:spacing w:after="0"/>
        <w:ind w:left="360"/>
      </w:pPr>
    </w:p>
    <w:p w:rsidR="007665BC" w:rsidRPr="00E331C6" w:rsidRDefault="007665BC" w:rsidP="00E331C6">
      <w:pPr>
        <w:ind w:left="360"/>
      </w:pPr>
      <w:r w:rsidRPr="00E331C6">
        <w:t>It is the grant recipient and administrative entity for specified feder</w:t>
      </w:r>
      <w:r w:rsidR="000E19AE" w:rsidRPr="00E331C6">
        <w:t xml:space="preserve">al and state programs. </w:t>
      </w:r>
      <w:r w:rsidRPr="00E331C6">
        <w:t xml:space="preserve">WSRCA has responsibility for planning, administration, and oversight of employment, training and </w:t>
      </w:r>
      <w:r w:rsidR="000E19AE" w:rsidRPr="00E331C6">
        <w:t xml:space="preserve">subsidized childcare programs. </w:t>
      </w:r>
      <w:r w:rsidRPr="00E331C6">
        <w:t>The Board also determines the types and areas of training provided; the delivery of training, employment, and related services; and the policy on procurement and selection of service providers.</w:t>
      </w:r>
    </w:p>
    <w:p w:rsidR="007665BC" w:rsidRDefault="007665BC" w:rsidP="00E331C6">
      <w:pPr>
        <w:ind w:left="360"/>
      </w:pPr>
      <w:r w:rsidRPr="00E331C6">
        <w:t>The Board of Directors is composed of representatives of business and industry, organized labor, community-based organizations, economic development agencies, educational agencies, the state employment service, state department of human services, literacy and vocat</w:t>
      </w:r>
      <w:r w:rsidR="000E19AE" w:rsidRPr="00E331C6">
        <w:t xml:space="preserve">ional rehabilitation agencies. </w:t>
      </w:r>
      <w:r w:rsidRPr="00E331C6">
        <w:t>Representatives of the private sector constitute a majority of the Board membership.</w:t>
      </w:r>
      <w:r w:rsidR="00AD6407" w:rsidRPr="00E331C6">
        <w:t xml:space="preserve"> </w:t>
      </w:r>
      <w:r w:rsidRPr="00E331C6">
        <w:t xml:space="preserve"> </w:t>
      </w:r>
    </w:p>
    <w:p w:rsidR="007665BC" w:rsidRPr="007665BC" w:rsidRDefault="00E331C6" w:rsidP="008F4825">
      <w:pPr>
        <w:pStyle w:val="Heading2"/>
        <w:spacing w:after="0"/>
      </w:pPr>
      <w:bookmarkStart w:id="6" w:name="_Toc379810112"/>
      <w:r>
        <w:tab/>
      </w:r>
      <w:r w:rsidR="007665BC">
        <w:t>1.3</w:t>
      </w:r>
      <w:r w:rsidR="007665BC">
        <w:tab/>
      </w:r>
      <w:r w:rsidR="007665BC" w:rsidRPr="007665BC">
        <w:t>Point of Contact</w:t>
      </w:r>
      <w:bookmarkEnd w:id="6"/>
    </w:p>
    <w:p w:rsidR="007665BC" w:rsidRPr="00FD7CBF" w:rsidRDefault="007665BC" w:rsidP="008F4825">
      <w:pPr>
        <w:spacing w:after="0"/>
        <w:ind w:left="360"/>
      </w:pPr>
      <w:r w:rsidRPr="00FD7CBF">
        <w:t xml:space="preserve">Procurement Contact: </w:t>
      </w:r>
      <w:r w:rsidR="000C6B56">
        <w:t>Jenna Akridge</w:t>
      </w:r>
      <w:r w:rsidR="008F4825">
        <w:t>, Chief Contracts Officer</w:t>
      </w:r>
    </w:p>
    <w:p w:rsidR="007665BC" w:rsidRPr="007665BC" w:rsidRDefault="00071C26" w:rsidP="008F4825">
      <w:pPr>
        <w:spacing w:after="0"/>
        <w:ind w:left="360"/>
      </w:pPr>
      <w:r>
        <w:t>Board</w:t>
      </w:r>
      <w:r w:rsidR="007665BC" w:rsidRPr="007665BC">
        <w:t xml:space="preserve"> Address: </w:t>
      </w:r>
    </w:p>
    <w:p w:rsidR="007665BC" w:rsidRPr="007665BC" w:rsidRDefault="007665BC" w:rsidP="008F4825">
      <w:pPr>
        <w:tabs>
          <w:tab w:val="clear" w:pos="360"/>
        </w:tabs>
        <w:spacing w:after="0"/>
        <w:ind w:left="864"/>
      </w:pPr>
      <w:r w:rsidRPr="007665BC">
        <w:t>Workforce Solutions Rural Capital Area</w:t>
      </w:r>
    </w:p>
    <w:p w:rsidR="007665BC" w:rsidRPr="007665BC" w:rsidRDefault="007665BC" w:rsidP="008F4825">
      <w:pPr>
        <w:tabs>
          <w:tab w:val="clear" w:pos="360"/>
        </w:tabs>
        <w:spacing w:after="0"/>
        <w:ind w:left="864"/>
      </w:pPr>
      <w:r w:rsidRPr="007665BC">
        <w:t>701 East Whitestone Blvd, Suite 125</w:t>
      </w:r>
    </w:p>
    <w:p w:rsidR="007665BC" w:rsidRDefault="00CF0B6D" w:rsidP="002633F5">
      <w:pPr>
        <w:tabs>
          <w:tab w:val="clear" w:pos="360"/>
        </w:tabs>
        <w:spacing w:after="0"/>
        <w:ind w:left="864"/>
      </w:pPr>
      <w:r>
        <w:t>Cedar Park, Texas 78613</w:t>
      </w:r>
    </w:p>
    <w:p w:rsidR="007665BC" w:rsidRDefault="007665BC" w:rsidP="002633F5">
      <w:pPr>
        <w:spacing w:after="0"/>
        <w:ind w:left="360"/>
      </w:pPr>
      <w:r w:rsidRPr="007665BC">
        <w:t>Email Address:</w:t>
      </w:r>
      <w:r w:rsidRPr="007665BC">
        <w:tab/>
      </w:r>
      <w:hyperlink r:id="rId10" w:history="1">
        <w:r w:rsidRPr="007665BC">
          <w:t>board.procurement@ruralcapital.net</w:t>
        </w:r>
      </w:hyperlink>
    </w:p>
    <w:p w:rsidR="00E331C6" w:rsidRDefault="00E331C6" w:rsidP="002633F5">
      <w:bookmarkStart w:id="7" w:name="_Toc379810113"/>
    </w:p>
    <w:p w:rsidR="007665BC" w:rsidRPr="007665BC" w:rsidRDefault="008F01BA" w:rsidP="002633F5">
      <w:pPr>
        <w:pStyle w:val="Heading2"/>
        <w:spacing w:after="0"/>
      </w:pPr>
      <w:r>
        <w:tab/>
      </w:r>
      <w:r w:rsidR="007665BC" w:rsidRPr="007665BC">
        <w:t>1.4</w:t>
      </w:r>
      <w:r w:rsidR="007665BC" w:rsidRPr="007665BC">
        <w:tab/>
        <w:t>Procurement Schedule</w:t>
      </w:r>
      <w:bookmarkEnd w:id="7"/>
    </w:p>
    <w:p w:rsidR="007665BC" w:rsidRPr="007665BC" w:rsidRDefault="007665BC" w:rsidP="00DF34A3">
      <w:pPr>
        <w:spacing w:after="0" w:line="240" w:lineRule="auto"/>
        <w:ind w:left="360"/>
      </w:pPr>
      <w:r w:rsidRPr="007665BC">
        <w:t>All dates are subject to change at WSRCA’s discretion.</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134"/>
        <w:gridCol w:w="1205"/>
        <w:gridCol w:w="2646"/>
      </w:tblGrid>
      <w:tr w:rsidR="007665BC" w:rsidRPr="00EB4B94" w:rsidTr="000B1A4A">
        <w:trPr>
          <w:gridAfter w:val="1"/>
          <w:wAfter w:w="2646" w:type="dxa"/>
          <w:trHeight w:val="432"/>
          <w:tblHeader/>
          <w:jc w:val="center"/>
        </w:trPr>
        <w:tc>
          <w:tcPr>
            <w:tcW w:w="7335" w:type="dxa"/>
            <w:gridSpan w:val="3"/>
            <w:tcBorders>
              <w:top w:val="nil"/>
              <w:left w:val="nil"/>
              <w:bottom w:val="nil"/>
              <w:right w:val="nil"/>
            </w:tcBorders>
            <w:vAlign w:val="center"/>
          </w:tcPr>
          <w:p w:rsidR="008F4825" w:rsidRPr="00EB4B94" w:rsidRDefault="008F4825" w:rsidP="00DF34A3">
            <w:pPr>
              <w:spacing w:line="240" w:lineRule="auto"/>
              <w:rPr>
                <w:b/>
                <w:bCs/>
                <w:szCs w:val="24"/>
              </w:rPr>
            </w:pPr>
            <w:bookmarkStart w:id="8" w:name="_Hlk890501"/>
          </w:p>
          <w:p w:rsidR="007665BC" w:rsidRPr="00EB4B94" w:rsidRDefault="007665BC" w:rsidP="002633F5">
            <w:pPr>
              <w:spacing w:line="240" w:lineRule="auto"/>
              <w:jc w:val="center"/>
              <w:rPr>
                <w:b/>
                <w:bCs/>
                <w:szCs w:val="24"/>
              </w:rPr>
            </w:pPr>
            <w:r w:rsidRPr="00EB4B94">
              <w:rPr>
                <w:b/>
                <w:bCs/>
                <w:szCs w:val="24"/>
              </w:rPr>
              <w:t>Procurement Schedule</w:t>
            </w:r>
          </w:p>
        </w:tc>
      </w:tr>
      <w:tr w:rsidR="007665BC" w:rsidRPr="00CF0B6D" w:rsidTr="000B1A4A">
        <w:trPr>
          <w:gridBefore w:val="1"/>
          <w:wBefore w:w="996" w:type="dxa"/>
          <w:trHeight w:val="576"/>
          <w:jc w:val="center"/>
        </w:trPr>
        <w:tc>
          <w:tcPr>
            <w:tcW w:w="5134" w:type="dxa"/>
            <w:vAlign w:val="center"/>
          </w:tcPr>
          <w:p w:rsidR="007665BC" w:rsidRPr="00EB4B94" w:rsidRDefault="007665BC" w:rsidP="00E331C6">
            <w:r w:rsidRPr="00EB4B94">
              <w:rPr>
                <w:bCs/>
              </w:rPr>
              <w:t>RF</w:t>
            </w:r>
            <w:r w:rsidR="00FD7CBF" w:rsidRPr="00EB4B94">
              <w:rPr>
                <w:bCs/>
              </w:rPr>
              <w:t>A</w:t>
            </w:r>
            <w:r w:rsidRPr="00EB4B94">
              <w:rPr>
                <w:bCs/>
              </w:rPr>
              <w:t xml:space="preserve"> Public notice</w:t>
            </w:r>
          </w:p>
        </w:tc>
        <w:tc>
          <w:tcPr>
            <w:tcW w:w="3851" w:type="dxa"/>
            <w:gridSpan w:val="2"/>
            <w:vAlign w:val="center"/>
          </w:tcPr>
          <w:p w:rsidR="007665BC" w:rsidRPr="00EB4B94" w:rsidRDefault="00DB054A" w:rsidP="00E331C6">
            <w:r>
              <w:t xml:space="preserve">March 6, </w:t>
            </w:r>
            <w:r w:rsidR="000B1A4A">
              <w:t>2019</w:t>
            </w:r>
          </w:p>
        </w:tc>
      </w:tr>
      <w:tr w:rsidR="007665BC" w:rsidRPr="00CF0B6D" w:rsidTr="000B1A4A">
        <w:trPr>
          <w:gridBefore w:val="1"/>
          <w:wBefore w:w="996" w:type="dxa"/>
          <w:trHeight w:val="539"/>
          <w:jc w:val="center"/>
        </w:trPr>
        <w:tc>
          <w:tcPr>
            <w:tcW w:w="5134" w:type="dxa"/>
            <w:vAlign w:val="center"/>
          </w:tcPr>
          <w:p w:rsidR="007665BC" w:rsidRPr="00EB4B94" w:rsidRDefault="007665BC" w:rsidP="00E331C6">
            <w:r w:rsidRPr="00EB4B94">
              <w:rPr>
                <w:bCs/>
                <w:szCs w:val="24"/>
              </w:rPr>
              <w:t>Issuance of RF</w:t>
            </w:r>
            <w:r w:rsidR="00FD7CBF" w:rsidRPr="00EB4B94">
              <w:rPr>
                <w:bCs/>
                <w:szCs w:val="24"/>
              </w:rPr>
              <w:t>A</w:t>
            </w:r>
          </w:p>
        </w:tc>
        <w:tc>
          <w:tcPr>
            <w:tcW w:w="3851" w:type="dxa"/>
            <w:gridSpan w:val="2"/>
            <w:vAlign w:val="center"/>
          </w:tcPr>
          <w:p w:rsidR="007665BC" w:rsidRPr="00EB4B94" w:rsidRDefault="00F932CC" w:rsidP="00E331C6">
            <w:r w:rsidRPr="00EB4B94">
              <w:t xml:space="preserve">March </w:t>
            </w:r>
            <w:r w:rsidR="00A838EE">
              <w:t>13</w:t>
            </w:r>
            <w:r w:rsidR="000B1A4A">
              <w:t>,</w:t>
            </w:r>
            <w:r w:rsidRPr="00EB4B94">
              <w:t xml:space="preserve"> 2019</w:t>
            </w:r>
          </w:p>
        </w:tc>
      </w:tr>
      <w:tr w:rsidR="007665BC" w:rsidRPr="00CF0B6D" w:rsidTr="000B1A4A">
        <w:trPr>
          <w:gridBefore w:val="1"/>
          <w:wBefore w:w="996" w:type="dxa"/>
          <w:trHeight w:val="620"/>
          <w:jc w:val="center"/>
        </w:trPr>
        <w:tc>
          <w:tcPr>
            <w:tcW w:w="5134" w:type="dxa"/>
            <w:vAlign w:val="center"/>
          </w:tcPr>
          <w:p w:rsidR="007665BC" w:rsidRPr="00EB4B94" w:rsidRDefault="007665BC" w:rsidP="00E331C6">
            <w:r w:rsidRPr="00EB4B94">
              <w:rPr>
                <w:bCs/>
                <w:szCs w:val="24"/>
              </w:rPr>
              <w:t>Deadline for Written Questions</w:t>
            </w:r>
          </w:p>
        </w:tc>
        <w:tc>
          <w:tcPr>
            <w:tcW w:w="3851" w:type="dxa"/>
            <w:gridSpan w:val="2"/>
            <w:vAlign w:val="center"/>
          </w:tcPr>
          <w:p w:rsidR="007665BC" w:rsidRPr="00EB4B94" w:rsidRDefault="00F932CC" w:rsidP="00E212EA">
            <w:r w:rsidRPr="00EB4B94">
              <w:t xml:space="preserve">March </w:t>
            </w:r>
            <w:r w:rsidR="00A838EE">
              <w:t>19</w:t>
            </w:r>
            <w:r w:rsidRPr="00EB4B94">
              <w:t>, 2019</w:t>
            </w:r>
          </w:p>
        </w:tc>
      </w:tr>
      <w:tr w:rsidR="007665BC" w:rsidRPr="00CF0B6D" w:rsidTr="000B1A4A">
        <w:trPr>
          <w:gridBefore w:val="1"/>
          <w:wBefore w:w="996" w:type="dxa"/>
          <w:trHeight w:val="710"/>
          <w:jc w:val="center"/>
        </w:trPr>
        <w:tc>
          <w:tcPr>
            <w:tcW w:w="5134" w:type="dxa"/>
            <w:vAlign w:val="center"/>
          </w:tcPr>
          <w:p w:rsidR="007665BC" w:rsidRPr="00EB4B94" w:rsidRDefault="007665BC" w:rsidP="00E331C6">
            <w:r w:rsidRPr="00EB4B94">
              <w:rPr>
                <w:bCs/>
                <w:szCs w:val="24"/>
              </w:rPr>
              <w:t xml:space="preserve">WSRCA Posts Response to Written Questions </w:t>
            </w:r>
          </w:p>
        </w:tc>
        <w:tc>
          <w:tcPr>
            <w:tcW w:w="3851" w:type="dxa"/>
            <w:gridSpan w:val="2"/>
            <w:vAlign w:val="center"/>
          </w:tcPr>
          <w:p w:rsidR="007665BC" w:rsidRPr="00EB4B94" w:rsidRDefault="00F932CC" w:rsidP="00E331C6">
            <w:r w:rsidRPr="00EB4B94">
              <w:t xml:space="preserve">March </w:t>
            </w:r>
            <w:r w:rsidR="00A838EE">
              <w:t>22</w:t>
            </w:r>
            <w:r w:rsidRPr="00EB4B94">
              <w:t>, 2019</w:t>
            </w:r>
          </w:p>
        </w:tc>
      </w:tr>
      <w:tr w:rsidR="007665BC" w:rsidRPr="00CF0B6D" w:rsidTr="000B1A4A">
        <w:trPr>
          <w:gridBefore w:val="1"/>
          <w:wBefore w:w="996" w:type="dxa"/>
          <w:trHeight w:val="576"/>
          <w:jc w:val="center"/>
        </w:trPr>
        <w:tc>
          <w:tcPr>
            <w:tcW w:w="5134" w:type="dxa"/>
            <w:vAlign w:val="center"/>
          </w:tcPr>
          <w:p w:rsidR="007665BC" w:rsidRPr="00EB4B94" w:rsidRDefault="007665BC" w:rsidP="00E331C6">
            <w:r w:rsidRPr="00EB4B94">
              <w:rPr>
                <w:bCs/>
                <w:szCs w:val="24"/>
              </w:rPr>
              <w:t>Response Deadline</w:t>
            </w:r>
          </w:p>
        </w:tc>
        <w:tc>
          <w:tcPr>
            <w:tcW w:w="3851" w:type="dxa"/>
            <w:gridSpan w:val="2"/>
            <w:vAlign w:val="center"/>
          </w:tcPr>
          <w:p w:rsidR="007665BC" w:rsidRPr="00EB4B94" w:rsidRDefault="00A838EE" w:rsidP="00E331C6">
            <w:r>
              <w:t xml:space="preserve">April 15, </w:t>
            </w:r>
            <w:r w:rsidR="00F932CC" w:rsidRPr="00EB4B94">
              <w:t>2019 by 4:00pm CDT</w:t>
            </w:r>
          </w:p>
        </w:tc>
      </w:tr>
      <w:tr w:rsidR="007665BC" w:rsidRPr="00CF0B6D" w:rsidTr="000B1A4A">
        <w:trPr>
          <w:gridBefore w:val="1"/>
          <w:wBefore w:w="996" w:type="dxa"/>
          <w:trHeight w:val="656"/>
          <w:jc w:val="center"/>
        </w:trPr>
        <w:tc>
          <w:tcPr>
            <w:tcW w:w="5134" w:type="dxa"/>
            <w:vAlign w:val="center"/>
          </w:tcPr>
          <w:p w:rsidR="007665BC" w:rsidRPr="00EB4B94" w:rsidRDefault="007665BC" w:rsidP="00E331C6">
            <w:r w:rsidRPr="00EB4B94">
              <w:rPr>
                <w:bCs/>
                <w:szCs w:val="24"/>
              </w:rPr>
              <w:t>Tentative Award Announcement</w:t>
            </w:r>
          </w:p>
        </w:tc>
        <w:tc>
          <w:tcPr>
            <w:tcW w:w="3851" w:type="dxa"/>
            <w:gridSpan w:val="2"/>
            <w:vAlign w:val="center"/>
          </w:tcPr>
          <w:p w:rsidR="007665BC" w:rsidRPr="00EB4B94" w:rsidRDefault="00F932CC" w:rsidP="00E331C6">
            <w:r w:rsidRPr="00EB4B94">
              <w:t xml:space="preserve">On or about April </w:t>
            </w:r>
            <w:r w:rsidR="00A838EE">
              <w:t>23</w:t>
            </w:r>
            <w:r w:rsidRPr="00EB4B94">
              <w:t>, 2019</w:t>
            </w:r>
          </w:p>
        </w:tc>
      </w:tr>
      <w:tr w:rsidR="007665BC" w:rsidRPr="00CF0B6D" w:rsidTr="000B1A4A">
        <w:trPr>
          <w:gridBefore w:val="1"/>
          <w:wBefore w:w="996" w:type="dxa"/>
          <w:trHeight w:val="576"/>
          <w:jc w:val="center"/>
        </w:trPr>
        <w:tc>
          <w:tcPr>
            <w:tcW w:w="5134" w:type="dxa"/>
            <w:vAlign w:val="center"/>
          </w:tcPr>
          <w:p w:rsidR="007665BC" w:rsidRPr="00EB4B94" w:rsidRDefault="007665BC" w:rsidP="00E331C6">
            <w:r w:rsidRPr="00EB4B94">
              <w:rPr>
                <w:bCs/>
                <w:szCs w:val="24"/>
              </w:rPr>
              <w:t>Contract Start Date</w:t>
            </w:r>
          </w:p>
        </w:tc>
        <w:tc>
          <w:tcPr>
            <w:tcW w:w="3851" w:type="dxa"/>
            <w:gridSpan w:val="2"/>
            <w:vAlign w:val="center"/>
          </w:tcPr>
          <w:p w:rsidR="007665BC" w:rsidRPr="00EB4B94" w:rsidRDefault="006529DA" w:rsidP="00E331C6">
            <w:r w:rsidRPr="00EB4B94">
              <w:t xml:space="preserve">On or about </w:t>
            </w:r>
            <w:r w:rsidR="00A838EE">
              <w:t>May 1,</w:t>
            </w:r>
            <w:r w:rsidRPr="00EB4B94">
              <w:t xml:space="preserve"> 2019</w:t>
            </w:r>
            <w:r w:rsidR="00F932CC" w:rsidRPr="00EB4B94">
              <w:t xml:space="preserve"> </w:t>
            </w:r>
          </w:p>
        </w:tc>
      </w:tr>
      <w:bookmarkEnd w:id="8"/>
    </w:tbl>
    <w:p w:rsidR="00221EBD" w:rsidRDefault="00221EBD" w:rsidP="00E331C6"/>
    <w:p w:rsidR="002471CE" w:rsidRPr="00F878A9" w:rsidRDefault="008F01BA" w:rsidP="008F4825">
      <w:pPr>
        <w:pStyle w:val="Heading2"/>
        <w:spacing w:after="0"/>
      </w:pPr>
      <w:r>
        <w:tab/>
      </w:r>
      <w:r w:rsidR="002471CE">
        <w:t xml:space="preserve">1.5 </w:t>
      </w:r>
      <w:r w:rsidR="002471CE" w:rsidRPr="00F878A9">
        <w:t xml:space="preserve">Amendments and Announcements Regarding this </w:t>
      </w:r>
      <w:r w:rsidR="00FD7CBF">
        <w:t>RFA</w:t>
      </w:r>
    </w:p>
    <w:p w:rsidR="004C13EE" w:rsidRPr="002471CE" w:rsidRDefault="002471CE" w:rsidP="008F4825">
      <w:pPr>
        <w:spacing w:after="0"/>
        <w:ind w:left="360"/>
      </w:pPr>
      <w:r w:rsidRPr="002471CE">
        <w:t xml:space="preserve">WSRCA will post all official </w:t>
      </w:r>
      <w:r w:rsidR="002B6281">
        <w:t xml:space="preserve">communication regarding this </w:t>
      </w:r>
      <w:r w:rsidR="00FD7CBF">
        <w:t>RFA</w:t>
      </w:r>
      <w:r w:rsidRPr="002471CE">
        <w:t xml:space="preserve"> on the WSRCA’s website at </w:t>
      </w:r>
      <w:hyperlink r:id="rId11" w:history="1">
        <w:r w:rsidRPr="002471CE">
          <w:rPr>
            <w:rStyle w:val="Hyperlink"/>
          </w:rPr>
          <w:t>www.workforcesolutionsrca.com</w:t>
        </w:r>
      </w:hyperlink>
      <w:r w:rsidR="004E1AE0">
        <w:t>.</w:t>
      </w:r>
      <w:r w:rsidR="002B6281">
        <w:t xml:space="preserve"> </w:t>
      </w:r>
      <w:r w:rsidRPr="002471CE">
        <w:t>WSRCA rese</w:t>
      </w:r>
      <w:r w:rsidR="002B6281">
        <w:t xml:space="preserve">rves the right to revise the </w:t>
      </w:r>
      <w:r w:rsidR="00FD7CBF">
        <w:t>RFA</w:t>
      </w:r>
      <w:r w:rsidR="002B6281">
        <w:t xml:space="preserve"> at any time. </w:t>
      </w:r>
      <w:r w:rsidRPr="00F33050">
        <w:t xml:space="preserve">It is the responsibility of interested parties to periodically check the WSRCA website for updates prior to submitting a </w:t>
      </w:r>
      <w:r w:rsidR="00F33050" w:rsidRPr="00F33050">
        <w:t>r</w:t>
      </w:r>
      <w:r w:rsidRPr="00F33050">
        <w:t>esponse.</w:t>
      </w:r>
      <w:r w:rsidRPr="002471CE">
        <w:t xml:space="preserve">  </w:t>
      </w:r>
    </w:p>
    <w:p w:rsidR="008F01BA" w:rsidRDefault="008F01BA" w:rsidP="008F01BA"/>
    <w:p w:rsidR="004C13EE" w:rsidRPr="00F878A9" w:rsidRDefault="008F01BA" w:rsidP="008F4825">
      <w:pPr>
        <w:pStyle w:val="Heading2"/>
        <w:spacing w:after="0"/>
      </w:pPr>
      <w:r>
        <w:tab/>
        <w:t>1.6 Eligible</w:t>
      </w:r>
      <w:r w:rsidR="004C13EE" w:rsidRPr="00F878A9">
        <w:t xml:space="preserve"> Respondents</w:t>
      </w:r>
    </w:p>
    <w:p w:rsidR="00F33050" w:rsidRDefault="00F33050" w:rsidP="008F4825">
      <w:pPr>
        <w:spacing w:after="0"/>
        <w:ind w:left="360"/>
      </w:pPr>
      <w:r>
        <w:t xml:space="preserve">Eligible respondents are </w:t>
      </w:r>
      <w:r w:rsidR="0076514A">
        <w:t>entities</w:t>
      </w:r>
      <w:r>
        <w:t>:</w:t>
      </w:r>
    </w:p>
    <w:p w:rsidR="00E73086" w:rsidRPr="00EB4B94" w:rsidRDefault="00F33050" w:rsidP="00507AD1">
      <w:pPr>
        <w:numPr>
          <w:ilvl w:val="0"/>
          <w:numId w:val="36"/>
        </w:numPr>
        <w:tabs>
          <w:tab w:val="clear" w:pos="360"/>
        </w:tabs>
        <w:spacing w:after="0"/>
        <w:ind w:left="990"/>
      </w:pPr>
      <w:r>
        <w:t xml:space="preserve">Able to </w:t>
      </w:r>
      <w:r w:rsidR="00BE3A17">
        <w:t xml:space="preserve">deliver the required services in </w:t>
      </w:r>
      <w:r w:rsidR="00EB4B94">
        <w:t>S</w:t>
      </w:r>
      <w:r w:rsidR="00BE3A17">
        <w:t xml:space="preserve">ection 2 and </w:t>
      </w:r>
      <w:r w:rsidRPr="00F33050">
        <w:t xml:space="preserve">meet </w:t>
      </w:r>
      <w:r w:rsidR="00AB30E3">
        <w:t>all</w:t>
      </w:r>
      <w:r w:rsidRPr="00F33050">
        <w:t xml:space="preserve"> terms of this RFA;</w:t>
      </w:r>
      <w:r>
        <w:t xml:space="preserve"> </w:t>
      </w:r>
      <w:r w:rsidR="0027710B">
        <w:t>and</w:t>
      </w:r>
    </w:p>
    <w:p w:rsidR="008F01BA" w:rsidRPr="00636B9B" w:rsidRDefault="00AB30E3" w:rsidP="00636B9B">
      <w:pPr>
        <w:numPr>
          <w:ilvl w:val="0"/>
          <w:numId w:val="36"/>
        </w:numPr>
        <w:tabs>
          <w:tab w:val="clear" w:pos="360"/>
        </w:tabs>
        <w:spacing w:after="0"/>
        <w:ind w:left="990"/>
      </w:pPr>
      <w:r>
        <w:t>N</w:t>
      </w:r>
      <w:r w:rsidR="004C13EE" w:rsidRPr="004C13EE">
        <w:t xml:space="preserve">ot debarred and/or suspended from conducting business </w:t>
      </w:r>
      <w:r w:rsidR="004C13EE" w:rsidRPr="00ED7F13">
        <w:t>with federal and state funded ag</w:t>
      </w:r>
      <w:r w:rsidR="00044EF7" w:rsidRPr="00ED7F13">
        <w:t>encies</w:t>
      </w:r>
      <w:r w:rsidR="0027710B">
        <w:t>.</w:t>
      </w:r>
    </w:p>
    <w:p w:rsidR="008F4825" w:rsidRDefault="008F4825" w:rsidP="00EB4B94">
      <w:pPr>
        <w:spacing w:after="0"/>
        <w:rPr>
          <w:rFonts w:cs="Segoe UI"/>
        </w:rPr>
      </w:pPr>
    </w:p>
    <w:p w:rsidR="007B3563" w:rsidRPr="004E1AE0" w:rsidRDefault="008F01BA" w:rsidP="008F4825">
      <w:pPr>
        <w:pStyle w:val="Heading2"/>
        <w:spacing w:after="0"/>
      </w:pPr>
      <w:r>
        <w:tab/>
      </w:r>
      <w:r w:rsidR="008C650F" w:rsidRPr="004E1AE0">
        <w:t>1.7</w:t>
      </w:r>
      <w:r w:rsidR="00051AF1" w:rsidRPr="004E1AE0">
        <w:t xml:space="preserve"> Go</w:t>
      </w:r>
      <w:r w:rsidR="007B3563" w:rsidRPr="004E1AE0">
        <w:t>ve</w:t>
      </w:r>
      <w:r w:rsidR="00CF0B6D" w:rsidRPr="004E1AE0">
        <w:t>rning Provisions and Limitations</w:t>
      </w:r>
    </w:p>
    <w:p w:rsidR="007B3563" w:rsidRPr="007B3563" w:rsidRDefault="007B3563" w:rsidP="008F4825">
      <w:pPr>
        <w:spacing w:after="0"/>
        <w:ind w:left="360"/>
        <w:rPr>
          <w:rFonts w:cs="Segoe UI"/>
          <w:sz w:val="18"/>
          <w:szCs w:val="18"/>
        </w:rPr>
      </w:pPr>
      <w:r w:rsidRPr="007B3563">
        <w:t xml:space="preserve">The following provisions and limitations apply to this Request for </w:t>
      </w:r>
      <w:r w:rsidR="00F33050">
        <w:t>A</w:t>
      </w:r>
      <w:r w:rsidR="00FD7CBF">
        <w:t>pplica</w:t>
      </w:r>
      <w:r w:rsidR="00F33050">
        <w:t>tion</w:t>
      </w:r>
      <w:r w:rsidRPr="007B3563">
        <w:t xml:space="preserve">. </w:t>
      </w:r>
      <w:r w:rsidRPr="007B3563">
        <w:rPr>
          <w:rFonts w:cs="Segoe UI"/>
          <w:sz w:val="18"/>
          <w:szCs w:val="18"/>
        </w:rPr>
        <w:t xml:space="preserve"> </w:t>
      </w:r>
    </w:p>
    <w:p w:rsidR="007B3563" w:rsidRPr="007B3563" w:rsidRDefault="007B3563" w:rsidP="008F4825">
      <w:pPr>
        <w:tabs>
          <w:tab w:val="clear" w:pos="360"/>
        </w:tabs>
        <w:spacing w:after="0"/>
        <w:ind w:left="810" w:hanging="180"/>
      </w:pPr>
      <w:r w:rsidRPr="007B3563">
        <w:t>•</w:t>
      </w:r>
      <w:r>
        <w:t>WSRCA</w:t>
      </w:r>
      <w:r w:rsidRPr="007B3563">
        <w:t xml:space="preserve"> is under no obligation to execute a contract(s) </w:t>
      </w:r>
      <w:r w:rsidR="00AF7786" w:rsidRPr="007B3563">
        <w:t>based on</w:t>
      </w:r>
      <w:r w:rsidR="002B6281">
        <w:t xml:space="preserve"> any information received. </w:t>
      </w:r>
      <w:r w:rsidRPr="007B3563">
        <w:t>Furthermo</w:t>
      </w:r>
      <w:r>
        <w:t xml:space="preserve">re, this </w:t>
      </w:r>
      <w:r w:rsidR="00FD7CBF">
        <w:t>RFA</w:t>
      </w:r>
      <w:r>
        <w:t xml:space="preserve"> does not commit WSRCA</w:t>
      </w:r>
      <w:r w:rsidRPr="007B3563">
        <w:t xml:space="preserve"> to pay for any costs incurred in the preparation of a response.  </w:t>
      </w:r>
    </w:p>
    <w:p w:rsidR="006529DA" w:rsidRDefault="007B3563" w:rsidP="006529DA">
      <w:pPr>
        <w:tabs>
          <w:tab w:val="clear" w:pos="360"/>
        </w:tabs>
        <w:spacing w:after="0"/>
        <w:ind w:left="810" w:hanging="180"/>
      </w:pPr>
      <w:r w:rsidRPr="007B3563">
        <w:t>•</w:t>
      </w:r>
      <w:r w:rsidRPr="007B3563">
        <w:rPr>
          <w:rFonts w:cs="Arial"/>
        </w:rPr>
        <w:t xml:space="preserve"> </w:t>
      </w:r>
      <w:r w:rsidR="00044EF7">
        <w:t>WSRCA</w:t>
      </w:r>
      <w:r w:rsidRPr="007B3563">
        <w:t xml:space="preserve"> reserves the right to accept or reject any or all informati</w:t>
      </w:r>
      <w:r w:rsidR="008C650F">
        <w:t>on received,</w:t>
      </w:r>
      <w:r w:rsidRPr="007B3563">
        <w:t xml:space="preserve"> to cancel this </w:t>
      </w:r>
      <w:r w:rsidR="00FD7CBF">
        <w:t>RFA</w:t>
      </w:r>
      <w:r w:rsidRPr="007B3563">
        <w:t xml:space="preserve"> in part or in its entirety, or to reissue this </w:t>
      </w:r>
      <w:r w:rsidR="00FD7CBF">
        <w:t>RFA</w:t>
      </w:r>
      <w:r w:rsidRPr="007B3563">
        <w:t xml:space="preserve">. </w:t>
      </w:r>
    </w:p>
    <w:p w:rsidR="007B3563" w:rsidRPr="007B3563" w:rsidRDefault="006529DA" w:rsidP="006529DA">
      <w:pPr>
        <w:numPr>
          <w:ilvl w:val="0"/>
          <w:numId w:val="30"/>
        </w:numPr>
        <w:tabs>
          <w:tab w:val="clear" w:pos="360"/>
        </w:tabs>
        <w:spacing w:after="0"/>
        <w:ind w:left="810" w:hanging="180"/>
      </w:pPr>
      <w:r>
        <w:t>WSRCA</w:t>
      </w:r>
      <w:r w:rsidRPr="007B3563">
        <w:t xml:space="preserve"> reserves the right to </w:t>
      </w:r>
      <w:r>
        <w:t>negotiate with successful Respondent in whole or for any part of the response</w:t>
      </w:r>
      <w:r w:rsidR="00A336D9">
        <w:t xml:space="preserve"> of this RFA</w:t>
      </w:r>
      <w:r w:rsidRPr="007B3563">
        <w:t xml:space="preserve">.  </w:t>
      </w:r>
      <w:r w:rsidR="007B3563" w:rsidRPr="007B3563">
        <w:t xml:space="preserve"> </w:t>
      </w:r>
    </w:p>
    <w:p w:rsidR="007B3563" w:rsidRPr="007B3563" w:rsidRDefault="007B3563" w:rsidP="006529DA">
      <w:pPr>
        <w:tabs>
          <w:tab w:val="clear" w:pos="360"/>
        </w:tabs>
        <w:spacing w:after="0"/>
        <w:ind w:left="810" w:hanging="180"/>
      </w:pPr>
      <w:r w:rsidRPr="007B3563">
        <w:t>•</w:t>
      </w:r>
      <w:r w:rsidRPr="007B3563">
        <w:rPr>
          <w:rFonts w:cs="Arial"/>
        </w:rPr>
        <w:t xml:space="preserve"> </w:t>
      </w:r>
      <w:r w:rsidR="00044EF7">
        <w:t>WSRCA</w:t>
      </w:r>
      <w:r w:rsidRPr="007B3563">
        <w:t xml:space="preserve"> is not responsible for any costs incurred in services provided by Respondents, prior to the commencement date of any contract.  </w:t>
      </w:r>
    </w:p>
    <w:p w:rsidR="007B3563" w:rsidRPr="007B3563" w:rsidRDefault="007B3563" w:rsidP="008F4825">
      <w:pPr>
        <w:tabs>
          <w:tab w:val="clear" w:pos="360"/>
        </w:tabs>
        <w:spacing w:after="0"/>
        <w:ind w:left="810" w:hanging="180"/>
      </w:pPr>
      <w:r w:rsidRPr="007B3563">
        <w:lastRenderedPageBreak/>
        <w:t>•</w:t>
      </w:r>
      <w:r w:rsidRPr="007B3563">
        <w:rPr>
          <w:rFonts w:cs="Arial"/>
        </w:rPr>
        <w:t xml:space="preserve"> </w:t>
      </w:r>
      <w:r w:rsidR="00044EF7">
        <w:t>WSRCA</w:t>
      </w:r>
      <w:r w:rsidRPr="007B3563">
        <w:t xml:space="preserve"> reserves the right to contact any individual, agencies or employers listed in a response to the </w:t>
      </w:r>
      <w:r w:rsidR="00FD7CBF">
        <w:t>RFA</w:t>
      </w:r>
      <w:r w:rsidRPr="007B3563">
        <w:t xml:space="preserve">, to contact others who have experience and/or knowledge of the Respondent’s relevant performance and/or qualifications and to request additional information from any and all Respondents.  </w:t>
      </w:r>
    </w:p>
    <w:p w:rsidR="007B3563" w:rsidRPr="007B3563" w:rsidRDefault="007B3563" w:rsidP="008F4825">
      <w:pPr>
        <w:tabs>
          <w:tab w:val="clear" w:pos="360"/>
        </w:tabs>
        <w:spacing w:after="0"/>
        <w:ind w:left="810" w:hanging="180"/>
      </w:pPr>
      <w:r w:rsidRPr="007B3563">
        <w:t>•</w:t>
      </w:r>
      <w:r w:rsidRPr="007B3563">
        <w:rPr>
          <w:rFonts w:cs="Arial"/>
        </w:rPr>
        <w:t xml:space="preserve"> </w:t>
      </w:r>
      <w:r w:rsidR="00044EF7">
        <w:t>WSRCA</w:t>
      </w:r>
      <w:r w:rsidRPr="007B3563">
        <w:t xml:space="preserve"> reserves the right to negotiate the terms of any and all purchase agreements with Respondents selected and such agreements negotiated as a result of this </w:t>
      </w:r>
      <w:r w:rsidR="00FD7CBF">
        <w:t>RFA</w:t>
      </w:r>
      <w:r w:rsidRPr="007B3563">
        <w:t xml:space="preserve"> may be re-negotiated and/or amended in order to successfully meet the needs of the loca</w:t>
      </w:r>
      <w:r w:rsidR="002B6281">
        <w:t xml:space="preserve">l workforce development area.  </w:t>
      </w:r>
    </w:p>
    <w:p w:rsidR="007B3563" w:rsidRPr="007B3563" w:rsidRDefault="007B3563" w:rsidP="008F4825">
      <w:pPr>
        <w:tabs>
          <w:tab w:val="clear" w:pos="360"/>
        </w:tabs>
        <w:spacing w:after="0"/>
        <w:ind w:left="810" w:hanging="180"/>
      </w:pPr>
      <w:r w:rsidRPr="007B3563">
        <w:t>•</w:t>
      </w:r>
      <w:r w:rsidRPr="007B3563">
        <w:rPr>
          <w:rFonts w:cs="Arial"/>
        </w:rPr>
        <w:t xml:space="preserve"> </w:t>
      </w:r>
      <w:r w:rsidR="00044EF7">
        <w:t>WSRCA</w:t>
      </w:r>
      <w:r w:rsidRPr="007B3563">
        <w:t xml:space="preserve"> reserves the right to withdraw or reduce the amount of an award, or to cancel any contract resulting from this procurement if adequate funding is not received from TWC.  </w:t>
      </w:r>
    </w:p>
    <w:p w:rsidR="007B3563" w:rsidRPr="007B3563" w:rsidRDefault="007B3563" w:rsidP="008F4825">
      <w:pPr>
        <w:tabs>
          <w:tab w:val="clear" w:pos="360"/>
        </w:tabs>
        <w:spacing w:after="0"/>
        <w:ind w:left="810" w:hanging="180"/>
      </w:pPr>
      <w:r w:rsidRPr="007B3563">
        <w:t>•</w:t>
      </w:r>
      <w:r w:rsidRPr="007B3563">
        <w:rPr>
          <w:rFonts w:cs="Arial"/>
        </w:rPr>
        <w:t xml:space="preserve"> </w:t>
      </w:r>
      <w:r w:rsidRPr="007B3563">
        <w:t xml:space="preserve">Solicitation and selection of providers must conform to relevant state and federal laws and regulations and local policies governing procurement of supplies, equipment and any type of services.  Successful Respondents will be responsible for familiarizing themselves with applicable laws and regulations.  </w:t>
      </w:r>
    </w:p>
    <w:p w:rsidR="007B3563" w:rsidRPr="007B3563" w:rsidRDefault="007B3563" w:rsidP="008F4825">
      <w:pPr>
        <w:tabs>
          <w:tab w:val="clear" w:pos="360"/>
        </w:tabs>
        <w:spacing w:after="0"/>
        <w:ind w:left="810" w:hanging="180"/>
      </w:pPr>
      <w:r w:rsidRPr="007B3563">
        <w:t>•</w:t>
      </w:r>
      <w:r w:rsidRPr="007B3563">
        <w:rPr>
          <w:rFonts w:cs="Arial"/>
        </w:rPr>
        <w:t xml:space="preserve"> </w:t>
      </w:r>
      <w:r w:rsidRPr="007B3563">
        <w:t xml:space="preserve">Respondents shall not, under penalty of law, offer or provide any gratuities, favors or anything of monetary value to any officer, </w:t>
      </w:r>
      <w:r w:rsidR="00044EF7">
        <w:t>member, employee or agent of WSRCA</w:t>
      </w:r>
      <w:r w:rsidRPr="007B3563">
        <w:t xml:space="preserve"> for the purpose of having the effect of influencing favorable disposition toward their own application or any other application submitted hereunder.  </w:t>
      </w:r>
    </w:p>
    <w:p w:rsidR="008C650F" w:rsidRPr="007B3563" w:rsidRDefault="007B3563" w:rsidP="008F4825">
      <w:pPr>
        <w:tabs>
          <w:tab w:val="clear" w:pos="360"/>
        </w:tabs>
        <w:spacing w:after="0"/>
        <w:ind w:left="810" w:hanging="180"/>
      </w:pPr>
      <w:r w:rsidRPr="007B3563">
        <w:t>•</w:t>
      </w:r>
      <w:r w:rsidRPr="007B3563">
        <w:rPr>
          <w:rFonts w:cs="Arial"/>
        </w:rPr>
        <w:t xml:space="preserve"> </w:t>
      </w:r>
      <w:r w:rsidRPr="007B3563">
        <w:t>Respondents shall not attempt in any manner to advocate for, lobby or otherwise attempt to influence any officer, Workforce Board of Directors, employee, application evaluator, or ag</w:t>
      </w:r>
      <w:r w:rsidR="00044EF7">
        <w:t>ent of WSRCA</w:t>
      </w:r>
      <w:r w:rsidRPr="007B3563">
        <w:t xml:space="preserve"> or elected official for purposes of having an influencin</w:t>
      </w:r>
      <w:r w:rsidR="008C650F">
        <w:t>g effect on this procurement.</w:t>
      </w:r>
    </w:p>
    <w:p w:rsidR="008C650F" w:rsidRPr="007B3563" w:rsidRDefault="007B3563" w:rsidP="008F4825">
      <w:pPr>
        <w:tabs>
          <w:tab w:val="clear" w:pos="360"/>
        </w:tabs>
        <w:spacing w:after="0"/>
        <w:ind w:left="810" w:hanging="180"/>
      </w:pPr>
      <w:r w:rsidRPr="007B3563">
        <w:t>•</w:t>
      </w:r>
      <w:r w:rsidRPr="007B3563">
        <w:rPr>
          <w:rFonts w:cs="Arial"/>
        </w:rPr>
        <w:t xml:space="preserve"> </w:t>
      </w:r>
      <w:r w:rsidRPr="007B3563">
        <w:t>No officer, Workforce Board of Directors, employee, applic</w:t>
      </w:r>
      <w:r w:rsidR="00044EF7">
        <w:t>ation evaluator, or agent of WSRCA</w:t>
      </w:r>
      <w:r w:rsidRPr="007B3563">
        <w:t xml:space="preserve"> shall participate in the selection, award or administration of a contract supported by workforce development funds if a conflict of interest, or potential conflict, is involved.  </w:t>
      </w:r>
    </w:p>
    <w:p w:rsidR="007B3563" w:rsidRPr="007B3563" w:rsidRDefault="007B3563" w:rsidP="008F4825">
      <w:pPr>
        <w:tabs>
          <w:tab w:val="clear" w:pos="360"/>
        </w:tabs>
        <w:spacing w:after="0"/>
        <w:ind w:left="810" w:hanging="180"/>
      </w:pPr>
      <w:r w:rsidRPr="007B3563">
        <w:t>•</w:t>
      </w:r>
      <w:r w:rsidRPr="007B3563">
        <w:rPr>
          <w:rFonts w:cs="Arial"/>
        </w:rPr>
        <w:t xml:space="preserve"> </w:t>
      </w:r>
      <w:r w:rsidRPr="007B3563">
        <w:t xml:space="preserve">Respondents shall not engage in any activity that will restrict or eliminate competition. Violation of this provision may cause a Respondent’s application to be disqualified and rejected. This does not preclude joint ventures or subcontracts.   </w:t>
      </w:r>
    </w:p>
    <w:p w:rsidR="008F4825" w:rsidRDefault="007B3563" w:rsidP="008F4825">
      <w:pPr>
        <w:tabs>
          <w:tab w:val="clear" w:pos="360"/>
        </w:tabs>
        <w:spacing w:after="0"/>
        <w:ind w:left="810" w:hanging="180"/>
      </w:pPr>
      <w:r w:rsidRPr="007B3563">
        <w:t>•</w:t>
      </w:r>
      <w:r w:rsidRPr="007B3563">
        <w:rPr>
          <w:rFonts w:cs="Arial"/>
        </w:rPr>
        <w:t xml:space="preserve"> </w:t>
      </w:r>
      <w:r w:rsidRPr="007B3563">
        <w:t>A contract with a selected Respondent may be withheld, at the s</w:t>
      </w:r>
      <w:r w:rsidR="00044EF7">
        <w:t>ole discretion of WSRCA</w:t>
      </w:r>
      <w:r w:rsidRPr="007B3563">
        <w:t xml:space="preserve">, if issues of contract or questions of non-compliance, questioned/disallowed costs, audit/monitoring findings or legal issues exist, until such issues </w:t>
      </w:r>
      <w:r w:rsidR="002B6281">
        <w:t xml:space="preserve">are satisfactorily resolved. </w:t>
      </w:r>
      <w:r w:rsidR="00044EF7">
        <w:t>WSRCA</w:t>
      </w:r>
      <w:r w:rsidRPr="007B3563">
        <w:t xml:space="preserve"> may withdraw the award of a contract if the resolu</w:t>
      </w:r>
      <w:r w:rsidR="00044EF7">
        <w:t>tion is not satisfactory to WSRCA</w:t>
      </w:r>
      <w:r w:rsidRPr="007B3563">
        <w:t xml:space="preserve">.  </w:t>
      </w:r>
    </w:p>
    <w:p w:rsidR="007B3563" w:rsidRPr="007B3563" w:rsidRDefault="007B3563" w:rsidP="008F4825">
      <w:pPr>
        <w:tabs>
          <w:tab w:val="clear" w:pos="360"/>
        </w:tabs>
        <w:spacing w:after="0"/>
        <w:ind w:left="810" w:hanging="180"/>
      </w:pPr>
    </w:p>
    <w:p w:rsidR="009B4E64" w:rsidRDefault="00E73086" w:rsidP="008F4825">
      <w:pPr>
        <w:tabs>
          <w:tab w:val="clear" w:pos="360"/>
        </w:tabs>
        <w:spacing w:after="0"/>
        <w:ind w:left="540"/>
        <w:rPr>
          <w:rFonts w:cs="Segoe UI"/>
          <w:sz w:val="18"/>
          <w:szCs w:val="18"/>
        </w:rPr>
      </w:pPr>
      <w:r w:rsidRPr="00E73086">
        <w:t xml:space="preserve">Under Texas Government Code Section 552.003, WSRCA is subject to the Texas Public Information Act and the information provided in response to this </w:t>
      </w:r>
      <w:r w:rsidR="00FD7CBF">
        <w:t>RFA</w:t>
      </w:r>
      <w:r w:rsidRPr="00E73086">
        <w:t xml:space="preserve"> will be </w:t>
      </w:r>
      <w:r w:rsidR="002B6281">
        <w:t xml:space="preserve">made accessible to the public. </w:t>
      </w:r>
      <w:r w:rsidRPr="00E73086">
        <w:t xml:space="preserve">If a Respondent believes that any information contained in its application qualifies for an exception to the Public Information Act, it must clearly indicate which information is </w:t>
      </w:r>
      <w:r w:rsidR="008C650F">
        <w:t xml:space="preserve">deemed confidential and clearly </w:t>
      </w:r>
      <w:r w:rsidRPr="00E73086">
        <w:t>state the grounds for the exception.</w:t>
      </w:r>
      <w:r w:rsidRPr="00E73086">
        <w:rPr>
          <w:rFonts w:cs="Segoe UI"/>
          <w:sz w:val="18"/>
          <w:szCs w:val="18"/>
        </w:rPr>
        <w:t xml:space="preserve"> </w:t>
      </w:r>
    </w:p>
    <w:p w:rsidR="008F4825" w:rsidRPr="008C650F" w:rsidRDefault="008F4825" w:rsidP="008F4825">
      <w:pPr>
        <w:tabs>
          <w:tab w:val="clear" w:pos="360"/>
        </w:tabs>
        <w:spacing w:after="0"/>
        <w:ind w:left="540"/>
      </w:pPr>
    </w:p>
    <w:p w:rsidR="008C650F" w:rsidRDefault="008C650F" w:rsidP="008F4825">
      <w:pPr>
        <w:pStyle w:val="Heading2"/>
        <w:spacing w:after="0"/>
        <w:ind w:left="810" w:hanging="180"/>
      </w:pPr>
      <w:r>
        <w:lastRenderedPageBreak/>
        <w:t xml:space="preserve">1.8 </w:t>
      </w:r>
      <w:r w:rsidRPr="00F878A9">
        <w:t>Historically Underutilized Businesses</w:t>
      </w:r>
    </w:p>
    <w:p w:rsidR="008C650F" w:rsidRDefault="008C650F" w:rsidP="008F4825">
      <w:pPr>
        <w:spacing w:after="0"/>
        <w:ind w:left="630"/>
      </w:pPr>
      <w:r w:rsidRPr="00F878A9">
        <w:t xml:space="preserve">State and federal program </w:t>
      </w:r>
      <w:r>
        <w:t>subrecipient</w:t>
      </w:r>
      <w:r w:rsidRPr="00F878A9">
        <w:t>s are required to make a good faith effort to contract with, or make purchases from, historically underutilized (disadvantaged) businesses certified by the State of Texas, as that term is defined by state law in the Texas Government Code, Title</w:t>
      </w:r>
      <w:r>
        <w:t xml:space="preserve"> 10, Subtitle D, Chapter 2161.</w:t>
      </w:r>
    </w:p>
    <w:p w:rsidR="008F4825" w:rsidRDefault="008F4825" w:rsidP="008F4825">
      <w:pPr>
        <w:spacing w:after="0"/>
        <w:ind w:left="630"/>
      </w:pPr>
    </w:p>
    <w:p w:rsidR="008F4825" w:rsidRPr="008F4825" w:rsidRDefault="00044EF7" w:rsidP="008F4825">
      <w:pPr>
        <w:pStyle w:val="Heading1"/>
        <w:spacing w:before="0" w:after="0"/>
        <w:rPr>
          <w:sz w:val="24"/>
          <w:szCs w:val="24"/>
        </w:rPr>
      </w:pPr>
      <w:bookmarkStart w:id="9" w:name="_Toc379810133"/>
      <w:r w:rsidRPr="000E19AE">
        <w:rPr>
          <w:sz w:val="24"/>
          <w:szCs w:val="24"/>
        </w:rPr>
        <w:t>2.</w:t>
      </w:r>
      <w:r w:rsidRPr="000E19AE">
        <w:rPr>
          <w:sz w:val="24"/>
          <w:szCs w:val="24"/>
        </w:rPr>
        <w:tab/>
      </w:r>
      <w:bookmarkEnd w:id="9"/>
      <w:r w:rsidRPr="000E19AE">
        <w:rPr>
          <w:sz w:val="24"/>
          <w:szCs w:val="24"/>
        </w:rPr>
        <w:t>Services Solicited</w:t>
      </w:r>
      <w:r w:rsidR="00787288">
        <w:rPr>
          <w:sz w:val="24"/>
          <w:szCs w:val="24"/>
        </w:rPr>
        <w:t>/Scope of Work</w:t>
      </w:r>
    </w:p>
    <w:p w:rsidR="008F01BA" w:rsidRDefault="008F01BA" w:rsidP="008F01BA">
      <w:pPr>
        <w:ind w:left="360"/>
        <w:contextualSpacing/>
      </w:pPr>
      <w:bookmarkStart w:id="10" w:name="_Hlk794699"/>
    </w:p>
    <w:p w:rsidR="00A05969" w:rsidRPr="00567BBC" w:rsidRDefault="00E57B0F" w:rsidP="00A05969">
      <w:pPr>
        <w:spacing w:after="0"/>
      </w:pPr>
      <w:r w:rsidRPr="00567BBC">
        <w:t xml:space="preserve">WSRCA is requesting </w:t>
      </w:r>
      <w:r w:rsidR="00097017" w:rsidRPr="00567BBC">
        <w:t>the development of</w:t>
      </w:r>
      <w:r w:rsidRPr="00567BBC">
        <w:t xml:space="preserve"> the </w:t>
      </w:r>
      <w:r w:rsidR="00DA2C10" w:rsidRPr="00567BBC">
        <w:rPr>
          <w:b/>
        </w:rPr>
        <w:t>four</w:t>
      </w:r>
      <w:r w:rsidRPr="00567BBC">
        <w:t xml:space="preserve"> </w:t>
      </w:r>
      <w:r w:rsidR="00A05969" w:rsidRPr="00567BBC">
        <w:rPr>
          <w:b/>
        </w:rPr>
        <w:t>products</w:t>
      </w:r>
      <w:r w:rsidR="00A05969" w:rsidRPr="00567BBC">
        <w:t xml:space="preserve"> </w:t>
      </w:r>
      <w:r w:rsidR="00097017" w:rsidRPr="00567BBC">
        <w:t>described</w:t>
      </w:r>
      <w:r w:rsidRPr="00567BBC">
        <w:t xml:space="preserve"> below. When developing a response to the RF</w:t>
      </w:r>
      <w:r w:rsidR="00360D00" w:rsidRPr="00567BBC">
        <w:t>A</w:t>
      </w:r>
      <w:r w:rsidRPr="00567BBC">
        <w:t xml:space="preserve">, </w:t>
      </w:r>
      <w:r w:rsidR="002921FA" w:rsidRPr="00567BBC">
        <w:t xml:space="preserve">the </w:t>
      </w:r>
      <w:r w:rsidR="00782CF5">
        <w:t>Respondent</w:t>
      </w:r>
      <w:r w:rsidRPr="00567BBC">
        <w:t xml:space="preserve"> should assume the narrative descriptions, newsletters</w:t>
      </w:r>
      <w:r w:rsidR="00A05969" w:rsidRPr="00567BBC">
        <w:t>,</w:t>
      </w:r>
      <w:r w:rsidRPr="00567BBC">
        <w:t xml:space="preserve"> data</w:t>
      </w:r>
      <w:r w:rsidR="00E212EA" w:rsidRPr="00567BBC">
        <w:t>sets/dashboards</w:t>
      </w:r>
      <w:r w:rsidR="00A05969" w:rsidRPr="00567BBC">
        <w:t xml:space="preserve">, and career ladders </w:t>
      </w:r>
      <w:r w:rsidRPr="00567BBC">
        <w:t>will be used by workforce board staff</w:t>
      </w:r>
      <w:r w:rsidR="006529DA" w:rsidRPr="00567BBC">
        <w:t>,</w:t>
      </w:r>
      <w:r w:rsidRPr="00567BBC">
        <w:t xml:space="preserve"> a</w:t>
      </w:r>
      <w:r w:rsidR="00A05969" w:rsidRPr="00567BBC">
        <w:t xml:space="preserve">s well as </w:t>
      </w:r>
      <w:r w:rsidRPr="00567BBC">
        <w:t>members of the community</w:t>
      </w:r>
      <w:r w:rsidR="006529DA" w:rsidRPr="00567BBC">
        <w:t>,</w:t>
      </w:r>
      <w:r w:rsidRPr="00567BBC">
        <w:t xml:space="preserve"> who are not data analysts.  </w:t>
      </w:r>
      <w:r w:rsidR="006529DA" w:rsidRPr="00567BBC">
        <w:t>T</w:t>
      </w:r>
      <w:r w:rsidRPr="00567BBC">
        <w:t xml:space="preserve">he </w:t>
      </w:r>
      <w:r w:rsidR="00782CF5">
        <w:t>Respondent</w:t>
      </w:r>
      <w:r w:rsidRPr="00567BBC">
        <w:t xml:space="preserve"> </w:t>
      </w:r>
      <w:r w:rsidR="006529DA" w:rsidRPr="00567BBC">
        <w:t>should be aware that the</w:t>
      </w:r>
      <w:r w:rsidR="00A05969" w:rsidRPr="00567BBC">
        <w:t xml:space="preserve"> </w:t>
      </w:r>
      <w:r w:rsidRPr="00567BBC">
        <w:t xml:space="preserve">Rural Capital Area is comprised of </w:t>
      </w:r>
      <w:r w:rsidR="00A05969" w:rsidRPr="00567BBC">
        <w:t xml:space="preserve">nine </w:t>
      </w:r>
      <w:r w:rsidRPr="00567BBC">
        <w:t>counties</w:t>
      </w:r>
      <w:r w:rsidR="00A05969" w:rsidRPr="00567BBC">
        <w:t>, and that</w:t>
      </w:r>
      <w:r w:rsidR="00E212EA" w:rsidRPr="00567BBC">
        <w:t xml:space="preserve"> th</w:t>
      </w:r>
      <w:r w:rsidR="006529DA" w:rsidRPr="00567BBC">
        <w:t>is</w:t>
      </w:r>
      <w:r w:rsidR="00A05969" w:rsidRPr="00567BBC">
        <w:t xml:space="preserve"> workforce service area is strongly influenced by the industries and job market in Travis County.</w:t>
      </w:r>
    </w:p>
    <w:p w:rsidR="00E57B0F" w:rsidRPr="00567BBC" w:rsidRDefault="00E57B0F" w:rsidP="00E57B0F">
      <w:pPr>
        <w:spacing w:after="0"/>
      </w:pPr>
    </w:p>
    <w:p w:rsidR="00E57B0F" w:rsidRPr="00EC161B" w:rsidRDefault="00097017" w:rsidP="00E57B0F">
      <w:pPr>
        <w:spacing w:after="0"/>
      </w:pPr>
      <w:r w:rsidRPr="00567BBC">
        <w:t>A</w:t>
      </w:r>
      <w:r w:rsidR="00A05969" w:rsidRPr="00567BBC">
        <w:t xml:space="preserve">nother </w:t>
      </w:r>
      <w:r w:rsidR="00E57B0F" w:rsidRPr="00567BBC">
        <w:t>use of the county and regional economic overview profiles and supporting labor market data is for federal and state grants and related workforce and education projects.  WSRCA realizes the format of a county/regional economic overview profile can include many unique and different elements</w:t>
      </w:r>
      <w:r w:rsidR="006529DA" w:rsidRPr="00567BBC">
        <w:t>,</w:t>
      </w:r>
      <w:r w:rsidR="00E57B0F" w:rsidRPr="00567BBC">
        <w:t xml:space="preserve"> so </w:t>
      </w:r>
      <w:r w:rsidRPr="00567BBC">
        <w:t xml:space="preserve">required </w:t>
      </w:r>
      <w:r w:rsidR="00E57B0F" w:rsidRPr="00567BBC">
        <w:t xml:space="preserve">elements </w:t>
      </w:r>
      <w:r w:rsidR="00E212EA" w:rsidRPr="00567BBC">
        <w:t xml:space="preserve">are listed </w:t>
      </w:r>
      <w:r w:rsidR="00E57B0F" w:rsidRPr="00567BBC">
        <w:t>below.  Because the profiles are provided as a service to the community</w:t>
      </w:r>
      <w:r w:rsidR="00B75F30" w:rsidRPr="00567BBC">
        <w:t>,</w:t>
      </w:r>
      <w:r w:rsidR="00E57B0F" w:rsidRPr="00567BBC">
        <w:t xml:space="preserve"> they</w:t>
      </w:r>
      <w:r w:rsidR="00E57B0F">
        <w:t xml:space="preserve"> </w:t>
      </w:r>
      <w:r w:rsidR="00E57B0F" w:rsidRPr="00EC161B">
        <w:t xml:space="preserve">must include the ability to export </w:t>
      </w:r>
      <w:r w:rsidR="00E57B0F">
        <w:t xml:space="preserve">the </w:t>
      </w:r>
      <w:r w:rsidR="00E57B0F" w:rsidRPr="00EC161B">
        <w:t>county</w:t>
      </w:r>
      <w:r w:rsidR="00E57B0F">
        <w:t xml:space="preserve"> economic overview</w:t>
      </w:r>
      <w:r w:rsidR="00E57B0F" w:rsidRPr="00EC161B">
        <w:t xml:space="preserve"> profile narratives, graphs, charts</w:t>
      </w:r>
      <w:r w:rsidR="00E212EA">
        <w:t>,</w:t>
      </w:r>
      <w:r w:rsidR="00E57B0F" w:rsidRPr="00EC161B">
        <w:t xml:space="preserve"> and maps in multiple formats—i.e., Word, Excel, </w:t>
      </w:r>
      <w:r w:rsidR="00E57B0F">
        <w:t xml:space="preserve">and </w:t>
      </w:r>
      <w:r w:rsidR="00E57B0F" w:rsidRPr="00EC161B">
        <w:t>PDF.</w:t>
      </w:r>
    </w:p>
    <w:p w:rsidR="00E57B0F" w:rsidRPr="00EC161B" w:rsidRDefault="00E57B0F" w:rsidP="00E57B0F">
      <w:pPr>
        <w:spacing w:after="0"/>
        <w:rPr>
          <w:b/>
          <w:u w:val="single"/>
        </w:rPr>
      </w:pPr>
    </w:p>
    <w:p w:rsidR="00E57B0F" w:rsidRPr="00704F97" w:rsidRDefault="00704F97" w:rsidP="00E57B0F">
      <w:pPr>
        <w:tabs>
          <w:tab w:val="left" w:pos="982"/>
        </w:tabs>
        <w:spacing w:after="0"/>
        <w:rPr>
          <w:b/>
        </w:rPr>
      </w:pPr>
      <w:r w:rsidRPr="00704F97">
        <w:rPr>
          <w:b/>
        </w:rPr>
        <w:t>Product #1 – Economic Overview Profiles</w:t>
      </w:r>
    </w:p>
    <w:p w:rsidR="00704F97" w:rsidRDefault="00704F97" w:rsidP="00E57B0F">
      <w:pPr>
        <w:tabs>
          <w:tab w:val="left" w:pos="982"/>
        </w:tabs>
        <w:spacing w:after="0"/>
      </w:pPr>
      <w:r>
        <w:t xml:space="preserve">The </w:t>
      </w:r>
      <w:r w:rsidR="00782CF5">
        <w:t>Respondent</w:t>
      </w:r>
      <w:r>
        <w:t xml:space="preserve"> must provide </w:t>
      </w:r>
      <w:r w:rsidR="00097017">
        <w:t xml:space="preserve">a total of </w:t>
      </w:r>
      <w:r>
        <w:t>11 Economic Profiles</w:t>
      </w:r>
      <w:r w:rsidR="00097017">
        <w:t>.  One</w:t>
      </w:r>
      <w:r>
        <w:t xml:space="preserve"> for each of the areas listed below.</w:t>
      </w:r>
    </w:p>
    <w:p w:rsidR="00A05969" w:rsidRPr="00704F97" w:rsidRDefault="00A05969" w:rsidP="00704F97">
      <w:pPr>
        <w:numPr>
          <w:ilvl w:val="0"/>
          <w:numId w:val="28"/>
        </w:numPr>
        <w:tabs>
          <w:tab w:val="clear" w:pos="360"/>
        </w:tabs>
        <w:spacing w:after="0" w:line="240" w:lineRule="auto"/>
      </w:pPr>
      <w:r w:rsidRPr="00704F97">
        <w:t>Bastrop</w:t>
      </w:r>
      <w:r w:rsidR="00704F97" w:rsidRPr="00704F97">
        <w:t xml:space="preserve"> County</w:t>
      </w:r>
    </w:p>
    <w:p w:rsidR="00A05969" w:rsidRPr="00704F97" w:rsidRDefault="00A05969" w:rsidP="00704F97">
      <w:pPr>
        <w:numPr>
          <w:ilvl w:val="0"/>
          <w:numId w:val="28"/>
        </w:numPr>
        <w:tabs>
          <w:tab w:val="clear" w:pos="360"/>
        </w:tabs>
        <w:spacing w:after="0" w:line="240" w:lineRule="auto"/>
      </w:pPr>
      <w:r w:rsidRPr="00704F97">
        <w:t xml:space="preserve">Blanco </w:t>
      </w:r>
      <w:r w:rsidR="00704F97" w:rsidRPr="00704F97">
        <w:t>County</w:t>
      </w:r>
    </w:p>
    <w:p w:rsidR="00A05969" w:rsidRPr="00704F97" w:rsidRDefault="00A05969" w:rsidP="00704F97">
      <w:pPr>
        <w:numPr>
          <w:ilvl w:val="0"/>
          <w:numId w:val="28"/>
        </w:numPr>
        <w:tabs>
          <w:tab w:val="clear" w:pos="360"/>
        </w:tabs>
        <w:spacing w:after="0" w:line="240" w:lineRule="auto"/>
      </w:pPr>
      <w:r w:rsidRPr="00704F97">
        <w:t>Burnet</w:t>
      </w:r>
      <w:r w:rsidR="00704F97" w:rsidRPr="00704F97">
        <w:t xml:space="preserve"> County</w:t>
      </w:r>
    </w:p>
    <w:p w:rsidR="00A05969" w:rsidRPr="00704F97" w:rsidRDefault="00A05969" w:rsidP="00704F97">
      <w:pPr>
        <w:numPr>
          <w:ilvl w:val="0"/>
          <w:numId w:val="28"/>
        </w:numPr>
        <w:tabs>
          <w:tab w:val="clear" w:pos="360"/>
        </w:tabs>
        <w:spacing w:after="0" w:line="240" w:lineRule="auto"/>
      </w:pPr>
      <w:r w:rsidRPr="00704F97">
        <w:t>Caldwell</w:t>
      </w:r>
      <w:r w:rsidR="00704F97" w:rsidRPr="00704F97">
        <w:t xml:space="preserve"> County</w:t>
      </w:r>
    </w:p>
    <w:p w:rsidR="00704F97" w:rsidRPr="00704F97" w:rsidRDefault="00A05969" w:rsidP="00704F97">
      <w:pPr>
        <w:numPr>
          <w:ilvl w:val="0"/>
          <w:numId w:val="28"/>
        </w:numPr>
        <w:tabs>
          <w:tab w:val="clear" w:pos="360"/>
        </w:tabs>
        <w:spacing w:after="0" w:line="240" w:lineRule="auto"/>
      </w:pPr>
      <w:r w:rsidRPr="00704F97">
        <w:t>Fayette</w:t>
      </w:r>
      <w:r w:rsidR="00704F97" w:rsidRPr="00704F97">
        <w:t xml:space="preserve"> County </w:t>
      </w:r>
    </w:p>
    <w:p w:rsidR="00704F97" w:rsidRPr="00704F97" w:rsidRDefault="00A05969" w:rsidP="00704F97">
      <w:pPr>
        <w:numPr>
          <w:ilvl w:val="0"/>
          <w:numId w:val="28"/>
        </w:numPr>
        <w:tabs>
          <w:tab w:val="clear" w:pos="360"/>
        </w:tabs>
        <w:spacing w:after="0" w:line="240" w:lineRule="auto"/>
      </w:pPr>
      <w:r w:rsidRPr="00704F97">
        <w:t xml:space="preserve">Hays </w:t>
      </w:r>
      <w:r w:rsidR="00704F97" w:rsidRPr="00704F97">
        <w:t xml:space="preserve">County </w:t>
      </w:r>
    </w:p>
    <w:p w:rsidR="00704F97" w:rsidRPr="00704F97" w:rsidRDefault="00A05969" w:rsidP="00704F97">
      <w:pPr>
        <w:numPr>
          <w:ilvl w:val="0"/>
          <w:numId w:val="28"/>
        </w:numPr>
        <w:tabs>
          <w:tab w:val="clear" w:pos="360"/>
        </w:tabs>
        <w:spacing w:after="0" w:line="240" w:lineRule="auto"/>
      </w:pPr>
      <w:r w:rsidRPr="00704F97">
        <w:t xml:space="preserve">Lee </w:t>
      </w:r>
      <w:r w:rsidR="00704F97" w:rsidRPr="00704F97">
        <w:t xml:space="preserve">County </w:t>
      </w:r>
    </w:p>
    <w:p w:rsidR="00704F97" w:rsidRPr="00704F97" w:rsidRDefault="00A05969" w:rsidP="00704F97">
      <w:pPr>
        <w:numPr>
          <w:ilvl w:val="0"/>
          <w:numId w:val="28"/>
        </w:numPr>
        <w:tabs>
          <w:tab w:val="clear" w:pos="360"/>
        </w:tabs>
        <w:spacing w:after="0" w:line="240" w:lineRule="auto"/>
      </w:pPr>
      <w:r w:rsidRPr="00704F97">
        <w:t xml:space="preserve">Llano </w:t>
      </w:r>
      <w:r w:rsidR="00704F97" w:rsidRPr="00704F97">
        <w:t xml:space="preserve">County </w:t>
      </w:r>
    </w:p>
    <w:p w:rsidR="00A05969" w:rsidRDefault="00A05969" w:rsidP="00704F97">
      <w:pPr>
        <w:numPr>
          <w:ilvl w:val="0"/>
          <w:numId w:val="28"/>
        </w:numPr>
        <w:tabs>
          <w:tab w:val="clear" w:pos="360"/>
        </w:tabs>
        <w:spacing w:after="0" w:line="240" w:lineRule="auto"/>
      </w:pPr>
      <w:r w:rsidRPr="00704F97">
        <w:t>Williamson</w:t>
      </w:r>
      <w:r w:rsidR="00704F97" w:rsidRPr="00704F97">
        <w:t xml:space="preserve"> </w:t>
      </w:r>
      <w:r w:rsidR="00704F97">
        <w:t>County</w:t>
      </w:r>
    </w:p>
    <w:p w:rsidR="00704F97" w:rsidRDefault="00097017" w:rsidP="00704F97">
      <w:pPr>
        <w:numPr>
          <w:ilvl w:val="0"/>
          <w:numId w:val="28"/>
        </w:numPr>
        <w:tabs>
          <w:tab w:val="clear" w:pos="360"/>
        </w:tabs>
        <w:spacing w:after="0" w:line="240" w:lineRule="auto"/>
      </w:pPr>
      <w:r>
        <w:t xml:space="preserve">The </w:t>
      </w:r>
      <w:r w:rsidR="00704F97">
        <w:t>9-County Region (Rural Capital Area)</w:t>
      </w:r>
    </w:p>
    <w:p w:rsidR="00704F97" w:rsidRDefault="00097017" w:rsidP="00704F97">
      <w:pPr>
        <w:numPr>
          <w:ilvl w:val="0"/>
          <w:numId w:val="28"/>
        </w:numPr>
        <w:tabs>
          <w:tab w:val="clear" w:pos="360"/>
        </w:tabs>
        <w:spacing w:after="0" w:line="240" w:lineRule="auto"/>
      </w:pPr>
      <w:r>
        <w:t xml:space="preserve">The </w:t>
      </w:r>
      <w:r w:rsidR="00704F97">
        <w:t>10-County Region (Rural Capital Area plus Travis County)</w:t>
      </w:r>
    </w:p>
    <w:p w:rsidR="00A05969" w:rsidRDefault="00A05969" w:rsidP="00E57B0F">
      <w:pPr>
        <w:tabs>
          <w:tab w:val="left" w:pos="982"/>
        </w:tabs>
        <w:spacing w:after="0"/>
      </w:pPr>
    </w:p>
    <w:p w:rsidR="00E57B0F" w:rsidRPr="00EC161B" w:rsidRDefault="00E57B0F" w:rsidP="00E57B0F">
      <w:pPr>
        <w:tabs>
          <w:tab w:val="left" w:pos="982"/>
        </w:tabs>
        <w:spacing w:after="0"/>
      </w:pPr>
      <w:r w:rsidRPr="00315990">
        <w:rPr>
          <w:b/>
        </w:rPr>
        <w:t xml:space="preserve"> </w:t>
      </w:r>
      <w:r w:rsidR="00097017">
        <w:t xml:space="preserve">Each of the 11 </w:t>
      </w:r>
      <w:r>
        <w:t xml:space="preserve">economic </w:t>
      </w:r>
      <w:r w:rsidRPr="00EC161B">
        <w:t>profi</w:t>
      </w:r>
      <w:r>
        <w:t>le</w:t>
      </w:r>
      <w:r w:rsidR="00097017">
        <w:t>s</w:t>
      </w:r>
      <w:r>
        <w:t xml:space="preserve"> </w:t>
      </w:r>
      <w:r w:rsidR="00097017">
        <w:t xml:space="preserve">must </w:t>
      </w:r>
      <w:r>
        <w:t>include, at a minimum, the following data elements.</w:t>
      </w:r>
    </w:p>
    <w:p w:rsidR="00E57B0F" w:rsidRPr="00111FC7" w:rsidRDefault="00E57B0F" w:rsidP="00E57B0F">
      <w:pPr>
        <w:pStyle w:val="ListParagraph"/>
        <w:numPr>
          <w:ilvl w:val="0"/>
          <w:numId w:val="14"/>
        </w:numPr>
        <w:tabs>
          <w:tab w:val="clear" w:pos="360"/>
        </w:tabs>
        <w:contextualSpacing w:val="0"/>
        <w:rPr>
          <w:szCs w:val="22"/>
        </w:rPr>
      </w:pPr>
      <w:r w:rsidRPr="00EC161B">
        <w:rPr>
          <w:szCs w:val="22"/>
        </w:rPr>
        <w:t>Economic Overview</w:t>
      </w:r>
      <w:r>
        <w:rPr>
          <w:szCs w:val="22"/>
        </w:rPr>
        <w:t>—A short opening narrative that provides a general description of the county or region</w:t>
      </w:r>
    </w:p>
    <w:p w:rsidR="00E57B0F" w:rsidRPr="00EC161B" w:rsidRDefault="00E57B0F" w:rsidP="00E57B0F">
      <w:pPr>
        <w:pStyle w:val="ListParagraph"/>
        <w:numPr>
          <w:ilvl w:val="0"/>
          <w:numId w:val="14"/>
        </w:numPr>
        <w:tabs>
          <w:tab w:val="clear" w:pos="360"/>
        </w:tabs>
        <w:contextualSpacing w:val="0"/>
        <w:rPr>
          <w:szCs w:val="22"/>
        </w:rPr>
      </w:pPr>
      <w:r w:rsidRPr="00EC161B">
        <w:rPr>
          <w:szCs w:val="22"/>
        </w:rPr>
        <w:t>Demographi</w:t>
      </w:r>
      <w:r>
        <w:rPr>
          <w:szCs w:val="22"/>
        </w:rPr>
        <w:t>c Profile—A short introductory narrative</w:t>
      </w:r>
    </w:p>
    <w:p w:rsidR="00E57B0F" w:rsidRDefault="00E57B0F" w:rsidP="00E57B0F">
      <w:pPr>
        <w:pStyle w:val="ListParagraph"/>
        <w:numPr>
          <w:ilvl w:val="1"/>
          <w:numId w:val="18"/>
        </w:numPr>
        <w:tabs>
          <w:tab w:val="clear" w:pos="360"/>
        </w:tabs>
        <w:contextualSpacing w:val="0"/>
        <w:rPr>
          <w:szCs w:val="22"/>
        </w:rPr>
      </w:pPr>
      <w:r>
        <w:rPr>
          <w:szCs w:val="22"/>
        </w:rPr>
        <w:t>Demographics</w:t>
      </w:r>
    </w:p>
    <w:p w:rsidR="00E57B0F" w:rsidRDefault="00E57B0F" w:rsidP="00E57B0F">
      <w:pPr>
        <w:pStyle w:val="ListParagraph"/>
        <w:numPr>
          <w:ilvl w:val="2"/>
          <w:numId w:val="18"/>
        </w:numPr>
        <w:tabs>
          <w:tab w:val="clear" w:pos="360"/>
        </w:tabs>
        <w:contextualSpacing w:val="0"/>
        <w:rPr>
          <w:szCs w:val="22"/>
        </w:rPr>
      </w:pPr>
      <w:r>
        <w:rPr>
          <w:szCs w:val="22"/>
        </w:rPr>
        <w:t>Total Population</w:t>
      </w:r>
    </w:p>
    <w:p w:rsidR="00E57B0F" w:rsidRDefault="00E57B0F" w:rsidP="00E57B0F">
      <w:pPr>
        <w:pStyle w:val="ListParagraph"/>
        <w:numPr>
          <w:ilvl w:val="2"/>
          <w:numId w:val="18"/>
        </w:numPr>
        <w:tabs>
          <w:tab w:val="clear" w:pos="360"/>
        </w:tabs>
        <w:contextualSpacing w:val="0"/>
        <w:rPr>
          <w:szCs w:val="22"/>
        </w:rPr>
      </w:pPr>
      <w:r>
        <w:rPr>
          <w:szCs w:val="22"/>
        </w:rPr>
        <w:t>Gender—percentage and value</w:t>
      </w:r>
    </w:p>
    <w:p w:rsidR="00E57B0F" w:rsidRDefault="00E57B0F" w:rsidP="00E57B0F">
      <w:pPr>
        <w:pStyle w:val="ListParagraph"/>
        <w:numPr>
          <w:ilvl w:val="2"/>
          <w:numId w:val="18"/>
        </w:numPr>
        <w:tabs>
          <w:tab w:val="clear" w:pos="360"/>
        </w:tabs>
        <w:contextualSpacing w:val="0"/>
        <w:rPr>
          <w:szCs w:val="22"/>
        </w:rPr>
      </w:pPr>
      <w:r>
        <w:rPr>
          <w:szCs w:val="22"/>
        </w:rPr>
        <w:lastRenderedPageBreak/>
        <w:t>Median Age—percentage and value</w:t>
      </w:r>
    </w:p>
    <w:p w:rsidR="00E57B0F" w:rsidRDefault="00E57B0F" w:rsidP="00E57B0F">
      <w:pPr>
        <w:pStyle w:val="ListParagraph"/>
        <w:numPr>
          <w:ilvl w:val="2"/>
          <w:numId w:val="18"/>
        </w:numPr>
        <w:tabs>
          <w:tab w:val="clear" w:pos="360"/>
        </w:tabs>
        <w:contextualSpacing w:val="0"/>
        <w:rPr>
          <w:szCs w:val="22"/>
        </w:rPr>
      </w:pPr>
      <w:r>
        <w:rPr>
          <w:szCs w:val="22"/>
        </w:rPr>
        <w:t>Age Groups—percentage and values</w:t>
      </w:r>
    </w:p>
    <w:p w:rsidR="00E57B0F" w:rsidRDefault="00E57B0F" w:rsidP="00E57B0F">
      <w:pPr>
        <w:pStyle w:val="ListParagraph"/>
        <w:numPr>
          <w:ilvl w:val="2"/>
          <w:numId w:val="18"/>
        </w:numPr>
        <w:tabs>
          <w:tab w:val="clear" w:pos="360"/>
        </w:tabs>
        <w:contextualSpacing w:val="0"/>
        <w:rPr>
          <w:szCs w:val="22"/>
        </w:rPr>
      </w:pPr>
      <w:r>
        <w:rPr>
          <w:szCs w:val="22"/>
        </w:rPr>
        <w:t>Race</w:t>
      </w:r>
    </w:p>
    <w:p w:rsidR="00E57B0F" w:rsidRPr="00EC161B" w:rsidRDefault="00E57B0F" w:rsidP="00E57B0F">
      <w:pPr>
        <w:pStyle w:val="ListParagraph"/>
        <w:numPr>
          <w:ilvl w:val="2"/>
          <w:numId w:val="18"/>
        </w:numPr>
        <w:tabs>
          <w:tab w:val="clear" w:pos="360"/>
        </w:tabs>
        <w:contextualSpacing w:val="0"/>
        <w:rPr>
          <w:szCs w:val="22"/>
        </w:rPr>
      </w:pPr>
      <w:r>
        <w:rPr>
          <w:szCs w:val="22"/>
        </w:rPr>
        <w:t>National Origin</w:t>
      </w:r>
    </w:p>
    <w:p w:rsidR="00E57B0F" w:rsidRDefault="00E57B0F" w:rsidP="00E57B0F">
      <w:pPr>
        <w:pStyle w:val="ListParagraph"/>
        <w:numPr>
          <w:ilvl w:val="1"/>
          <w:numId w:val="18"/>
        </w:numPr>
        <w:tabs>
          <w:tab w:val="clear" w:pos="360"/>
        </w:tabs>
        <w:contextualSpacing w:val="0"/>
        <w:rPr>
          <w:szCs w:val="22"/>
        </w:rPr>
      </w:pPr>
      <w:r w:rsidRPr="00EC161B">
        <w:rPr>
          <w:szCs w:val="22"/>
        </w:rPr>
        <w:t>Population</w:t>
      </w:r>
      <w:r>
        <w:rPr>
          <w:szCs w:val="22"/>
        </w:rPr>
        <w:t xml:space="preserve"> Growth including annual average growth</w:t>
      </w:r>
    </w:p>
    <w:p w:rsidR="00E57B0F" w:rsidRDefault="00E57B0F" w:rsidP="00E57B0F">
      <w:pPr>
        <w:pStyle w:val="ListParagraph"/>
        <w:numPr>
          <w:ilvl w:val="1"/>
          <w:numId w:val="18"/>
        </w:numPr>
        <w:tabs>
          <w:tab w:val="clear" w:pos="360"/>
        </w:tabs>
        <w:contextualSpacing w:val="0"/>
        <w:rPr>
          <w:szCs w:val="22"/>
        </w:rPr>
      </w:pPr>
      <w:r>
        <w:rPr>
          <w:szCs w:val="22"/>
        </w:rPr>
        <w:t>Economic</w:t>
      </w:r>
    </w:p>
    <w:p w:rsidR="00E57B0F" w:rsidRDefault="00E57B0F" w:rsidP="00E57B0F">
      <w:pPr>
        <w:pStyle w:val="ListParagraph"/>
        <w:numPr>
          <w:ilvl w:val="2"/>
          <w:numId w:val="18"/>
        </w:numPr>
        <w:tabs>
          <w:tab w:val="clear" w:pos="360"/>
        </w:tabs>
        <w:contextualSpacing w:val="0"/>
        <w:rPr>
          <w:szCs w:val="22"/>
        </w:rPr>
      </w:pPr>
      <w:r>
        <w:rPr>
          <w:szCs w:val="22"/>
        </w:rPr>
        <w:t>Labor Force Participation Rate</w:t>
      </w:r>
    </w:p>
    <w:p w:rsidR="00E57B0F" w:rsidRDefault="00E57B0F" w:rsidP="00E57B0F">
      <w:pPr>
        <w:pStyle w:val="ListParagraph"/>
        <w:numPr>
          <w:ilvl w:val="2"/>
          <w:numId w:val="18"/>
        </w:numPr>
        <w:tabs>
          <w:tab w:val="clear" w:pos="360"/>
        </w:tabs>
        <w:contextualSpacing w:val="0"/>
        <w:rPr>
          <w:szCs w:val="22"/>
        </w:rPr>
      </w:pPr>
      <w:r>
        <w:rPr>
          <w:szCs w:val="22"/>
        </w:rPr>
        <w:t>Prime-Age Labor Force</w:t>
      </w:r>
    </w:p>
    <w:p w:rsidR="00E57B0F" w:rsidRDefault="00E57B0F" w:rsidP="00E57B0F">
      <w:pPr>
        <w:pStyle w:val="ListParagraph"/>
        <w:numPr>
          <w:ilvl w:val="2"/>
          <w:numId w:val="18"/>
        </w:numPr>
        <w:tabs>
          <w:tab w:val="clear" w:pos="360"/>
        </w:tabs>
        <w:contextualSpacing w:val="0"/>
        <w:rPr>
          <w:szCs w:val="22"/>
        </w:rPr>
      </w:pPr>
      <w:r>
        <w:rPr>
          <w:szCs w:val="22"/>
        </w:rPr>
        <w:t>Armed Forces Labor Force</w:t>
      </w:r>
    </w:p>
    <w:p w:rsidR="00E57B0F" w:rsidRDefault="00E57B0F" w:rsidP="00E57B0F">
      <w:pPr>
        <w:pStyle w:val="ListParagraph"/>
        <w:numPr>
          <w:ilvl w:val="2"/>
          <w:numId w:val="18"/>
        </w:numPr>
        <w:tabs>
          <w:tab w:val="clear" w:pos="360"/>
        </w:tabs>
        <w:contextualSpacing w:val="0"/>
        <w:rPr>
          <w:szCs w:val="22"/>
        </w:rPr>
      </w:pPr>
      <w:r>
        <w:rPr>
          <w:szCs w:val="22"/>
        </w:rPr>
        <w:t>Veterans</w:t>
      </w:r>
    </w:p>
    <w:p w:rsidR="00E57B0F" w:rsidRDefault="00E57B0F" w:rsidP="00E57B0F">
      <w:pPr>
        <w:pStyle w:val="ListParagraph"/>
        <w:numPr>
          <w:ilvl w:val="2"/>
          <w:numId w:val="18"/>
        </w:numPr>
        <w:tabs>
          <w:tab w:val="clear" w:pos="360"/>
        </w:tabs>
        <w:contextualSpacing w:val="0"/>
        <w:rPr>
          <w:szCs w:val="22"/>
        </w:rPr>
      </w:pPr>
      <w:r>
        <w:rPr>
          <w:szCs w:val="22"/>
        </w:rPr>
        <w:t>Veterans Labor Force Participation Rate</w:t>
      </w:r>
    </w:p>
    <w:p w:rsidR="00E57B0F" w:rsidRDefault="00E57B0F" w:rsidP="00E57B0F">
      <w:pPr>
        <w:pStyle w:val="ListParagraph"/>
        <w:numPr>
          <w:ilvl w:val="2"/>
          <w:numId w:val="18"/>
        </w:numPr>
        <w:tabs>
          <w:tab w:val="clear" w:pos="360"/>
        </w:tabs>
        <w:contextualSpacing w:val="0"/>
        <w:rPr>
          <w:szCs w:val="22"/>
        </w:rPr>
      </w:pPr>
      <w:r>
        <w:rPr>
          <w:szCs w:val="22"/>
        </w:rPr>
        <w:t>Median Household Income</w:t>
      </w:r>
    </w:p>
    <w:p w:rsidR="00E57B0F" w:rsidRDefault="00E57B0F" w:rsidP="00E57B0F">
      <w:pPr>
        <w:pStyle w:val="ListParagraph"/>
        <w:numPr>
          <w:ilvl w:val="2"/>
          <w:numId w:val="18"/>
        </w:numPr>
        <w:tabs>
          <w:tab w:val="clear" w:pos="360"/>
        </w:tabs>
        <w:contextualSpacing w:val="0"/>
        <w:rPr>
          <w:szCs w:val="22"/>
        </w:rPr>
      </w:pPr>
      <w:r>
        <w:rPr>
          <w:szCs w:val="22"/>
        </w:rPr>
        <w:t>Per Capita Income</w:t>
      </w:r>
    </w:p>
    <w:p w:rsidR="00E57B0F" w:rsidRDefault="00E57B0F" w:rsidP="00E57B0F">
      <w:pPr>
        <w:pStyle w:val="ListParagraph"/>
        <w:numPr>
          <w:ilvl w:val="2"/>
          <w:numId w:val="18"/>
        </w:numPr>
        <w:tabs>
          <w:tab w:val="clear" w:pos="360"/>
        </w:tabs>
        <w:contextualSpacing w:val="0"/>
        <w:rPr>
          <w:szCs w:val="22"/>
        </w:rPr>
      </w:pPr>
      <w:r>
        <w:rPr>
          <w:szCs w:val="22"/>
        </w:rPr>
        <w:t>Poverty Level by major age groups</w:t>
      </w:r>
    </w:p>
    <w:p w:rsidR="00E57B0F" w:rsidRDefault="00E57B0F" w:rsidP="00E57B0F">
      <w:pPr>
        <w:pStyle w:val="ListParagraph"/>
        <w:numPr>
          <w:ilvl w:val="2"/>
          <w:numId w:val="18"/>
        </w:numPr>
        <w:tabs>
          <w:tab w:val="clear" w:pos="360"/>
        </w:tabs>
        <w:contextualSpacing w:val="0"/>
        <w:rPr>
          <w:szCs w:val="22"/>
        </w:rPr>
      </w:pPr>
      <w:r>
        <w:rPr>
          <w:szCs w:val="22"/>
        </w:rPr>
        <w:t xml:space="preserve">Households receiving Supplemental Nutrition </w:t>
      </w:r>
      <w:r w:rsidR="00CC2875">
        <w:rPr>
          <w:szCs w:val="22"/>
        </w:rPr>
        <w:t>Assistance Program (SNAP)</w:t>
      </w:r>
    </w:p>
    <w:p w:rsidR="00CC2875" w:rsidRDefault="00CC2875" w:rsidP="00E57B0F">
      <w:pPr>
        <w:pStyle w:val="ListParagraph"/>
        <w:numPr>
          <w:ilvl w:val="2"/>
          <w:numId w:val="18"/>
        </w:numPr>
        <w:tabs>
          <w:tab w:val="clear" w:pos="360"/>
        </w:tabs>
        <w:contextualSpacing w:val="0"/>
        <w:rPr>
          <w:szCs w:val="22"/>
        </w:rPr>
      </w:pPr>
      <w:r>
        <w:rPr>
          <w:szCs w:val="22"/>
        </w:rPr>
        <w:t>Households receiving Temporary Assistance for Needy Families (TANF)</w:t>
      </w:r>
    </w:p>
    <w:p w:rsidR="00E57B0F" w:rsidRDefault="00E57B0F" w:rsidP="00E57B0F">
      <w:pPr>
        <w:pStyle w:val="ListParagraph"/>
        <w:numPr>
          <w:ilvl w:val="2"/>
          <w:numId w:val="18"/>
        </w:numPr>
        <w:tabs>
          <w:tab w:val="clear" w:pos="360"/>
        </w:tabs>
        <w:contextualSpacing w:val="0"/>
        <w:rPr>
          <w:szCs w:val="22"/>
        </w:rPr>
      </w:pPr>
      <w:r>
        <w:rPr>
          <w:szCs w:val="22"/>
        </w:rPr>
        <w:t>Mean Commute Time</w:t>
      </w:r>
    </w:p>
    <w:p w:rsidR="00E57B0F" w:rsidRDefault="00E57B0F" w:rsidP="00E57B0F">
      <w:pPr>
        <w:pStyle w:val="ListParagraph"/>
        <w:numPr>
          <w:ilvl w:val="2"/>
          <w:numId w:val="18"/>
        </w:numPr>
        <w:tabs>
          <w:tab w:val="clear" w:pos="360"/>
        </w:tabs>
        <w:contextualSpacing w:val="0"/>
        <w:rPr>
          <w:szCs w:val="22"/>
        </w:rPr>
      </w:pPr>
      <w:r>
        <w:rPr>
          <w:szCs w:val="22"/>
        </w:rPr>
        <w:t>Commute via Public Transportation</w:t>
      </w:r>
    </w:p>
    <w:p w:rsidR="00E57B0F" w:rsidRDefault="00E57B0F" w:rsidP="00E57B0F">
      <w:pPr>
        <w:pStyle w:val="ListParagraph"/>
        <w:numPr>
          <w:ilvl w:val="1"/>
          <w:numId w:val="18"/>
        </w:numPr>
        <w:tabs>
          <w:tab w:val="clear" w:pos="360"/>
        </w:tabs>
        <w:contextualSpacing w:val="0"/>
        <w:rPr>
          <w:szCs w:val="22"/>
        </w:rPr>
      </w:pPr>
      <w:r>
        <w:rPr>
          <w:szCs w:val="22"/>
        </w:rPr>
        <w:t>Educational Attainment</w:t>
      </w:r>
    </w:p>
    <w:p w:rsidR="00E57B0F" w:rsidRDefault="00E57B0F" w:rsidP="00E57B0F">
      <w:pPr>
        <w:pStyle w:val="ListParagraph"/>
        <w:numPr>
          <w:ilvl w:val="2"/>
          <w:numId w:val="18"/>
        </w:numPr>
        <w:tabs>
          <w:tab w:val="clear" w:pos="360"/>
        </w:tabs>
        <w:contextualSpacing w:val="0"/>
        <w:rPr>
          <w:szCs w:val="22"/>
        </w:rPr>
      </w:pPr>
      <w:r>
        <w:rPr>
          <w:szCs w:val="22"/>
        </w:rPr>
        <w:t>No High School Diploma</w:t>
      </w:r>
    </w:p>
    <w:p w:rsidR="00E57B0F" w:rsidRDefault="00E57B0F" w:rsidP="00E57B0F">
      <w:pPr>
        <w:pStyle w:val="ListParagraph"/>
        <w:numPr>
          <w:ilvl w:val="2"/>
          <w:numId w:val="18"/>
        </w:numPr>
        <w:tabs>
          <w:tab w:val="clear" w:pos="360"/>
        </w:tabs>
        <w:contextualSpacing w:val="0"/>
        <w:rPr>
          <w:szCs w:val="22"/>
        </w:rPr>
      </w:pPr>
      <w:r>
        <w:rPr>
          <w:szCs w:val="22"/>
        </w:rPr>
        <w:t>High School Graduate</w:t>
      </w:r>
    </w:p>
    <w:p w:rsidR="00E57B0F" w:rsidRDefault="00E57B0F" w:rsidP="00E57B0F">
      <w:pPr>
        <w:pStyle w:val="ListParagraph"/>
        <w:numPr>
          <w:ilvl w:val="2"/>
          <w:numId w:val="18"/>
        </w:numPr>
        <w:tabs>
          <w:tab w:val="clear" w:pos="360"/>
        </w:tabs>
        <w:contextualSpacing w:val="0"/>
        <w:rPr>
          <w:szCs w:val="22"/>
        </w:rPr>
      </w:pPr>
      <w:r>
        <w:rPr>
          <w:szCs w:val="22"/>
        </w:rPr>
        <w:t>Some College, No Degree</w:t>
      </w:r>
    </w:p>
    <w:p w:rsidR="00E57B0F" w:rsidRDefault="00E57B0F" w:rsidP="00E57B0F">
      <w:pPr>
        <w:pStyle w:val="ListParagraph"/>
        <w:numPr>
          <w:ilvl w:val="2"/>
          <w:numId w:val="18"/>
        </w:numPr>
        <w:tabs>
          <w:tab w:val="clear" w:pos="360"/>
        </w:tabs>
        <w:contextualSpacing w:val="0"/>
        <w:rPr>
          <w:szCs w:val="22"/>
        </w:rPr>
      </w:pPr>
      <w:r>
        <w:rPr>
          <w:szCs w:val="22"/>
        </w:rPr>
        <w:t>Associate degree</w:t>
      </w:r>
    </w:p>
    <w:p w:rsidR="00E57B0F" w:rsidRDefault="00E57B0F" w:rsidP="00E57B0F">
      <w:pPr>
        <w:pStyle w:val="ListParagraph"/>
        <w:numPr>
          <w:ilvl w:val="2"/>
          <w:numId w:val="18"/>
        </w:numPr>
        <w:tabs>
          <w:tab w:val="clear" w:pos="360"/>
        </w:tabs>
        <w:contextualSpacing w:val="0"/>
        <w:rPr>
          <w:szCs w:val="22"/>
        </w:rPr>
      </w:pPr>
      <w:r>
        <w:rPr>
          <w:szCs w:val="22"/>
        </w:rPr>
        <w:t>Bachelor’s degree</w:t>
      </w:r>
    </w:p>
    <w:p w:rsidR="00E57B0F" w:rsidRDefault="00E57B0F" w:rsidP="00E57B0F">
      <w:pPr>
        <w:pStyle w:val="ListParagraph"/>
        <w:numPr>
          <w:ilvl w:val="2"/>
          <w:numId w:val="18"/>
        </w:numPr>
        <w:tabs>
          <w:tab w:val="clear" w:pos="360"/>
        </w:tabs>
        <w:contextualSpacing w:val="0"/>
        <w:rPr>
          <w:szCs w:val="22"/>
        </w:rPr>
      </w:pPr>
      <w:r>
        <w:rPr>
          <w:szCs w:val="22"/>
        </w:rPr>
        <w:t>Postgraduate degree</w:t>
      </w:r>
    </w:p>
    <w:p w:rsidR="00E57B0F" w:rsidRDefault="00E57B0F" w:rsidP="00E57B0F">
      <w:pPr>
        <w:pStyle w:val="ListParagraph"/>
        <w:numPr>
          <w:ilvl w:val="1"/>
          <w:numId w:val="18"/>
        </w:numPr>
        <w:tabs>
          <w:tab w:val="clear" w:pos="360"/>
        </w:tabs>
        <w:contextualSpacing w:val="0"/>
        <w:rPr>
          <w:szCs w:val="22"/>
        </w:rPr>
      </w:pPr>
      <w:r>
        <w:rPr>
          <w:szCs w:val="22"/>
        </w:rPr>
        <w:t>Housing</w:t>
      </w:r>
    </w:p>
    <w:p w:rsidR="00E57B0F" w:rsidRDefault="00E57B0F" w:rsidP="00E57B0F">
      <w:pPr>
        <w:pStyle w:val="ListParagraph"/>
        <w:numPr>
          <w:ilvl w:val="2"/>
          <w:numId w:val="18"/>
        </w:numPr>
        <w:tabs>
          <w:tab w:val="clear" w:pos="360"/>
        </w:tabs>
        <w:contextualSpacing w:val="0"/>
        <w:rPr>
          <w:szCs w:val="22"/>
        </w:rPr>
      </w:pPr>
      <w:r>
        <w:rPr>
          <w:szCs w:val="22"/>
        </w:rPr>
        <w:t>Total Housing Unites</w:t>
      </w:r>
    </w:p>
    <w:p w:rsidR="00E57B0F" w:rsidRDefault="00E57B0F" w:rsidP="00E57B0F">
      <w:pPr>
        <w:pStyle w:val="ListParagraph"/>
        <w:numPr>
          <w:ilvl w:val="2"/>
          <w:numId w:val="18"/>
        </w:numPr>
        <w:tabs>
          <w:tab w:val="clear" w:pos="360"/>
        </w:tabs>
        <w:contextualSpacing w:val="0"/>
        <w:rPr>
          <w:szCs w:val="22"/>
        </w:rPr>
      </w:pPr>
      <w:r>
        <w:rPr>
          <w:szCs w:val="22"/>
        </w:rPr>
        <w:t>Median House Value (owner occupied)</w:t>
      </w:r>
    </w:p>
    <w:p w:rsidR="00E57B0F" w:rsidRDefault="00E57B0F" w:rsidP="00E57B0F">
      <w:pPr>
        <w:pStyle w:val="ListParagraph"/>
        <w:numPr>
          <w:ilvl w:val="2"/>
          <w:numId w:val="18"/>
        </w:numPr>
        <w:tabs>
          <w:tab w:val="clear" w:pos="360"/>
        </w:tabs>
        <w:contextualSpacing w:val="0"/>
        <w:rPr>
          <w:szCs w:val="22"/>
        </w:rPr>
      </w:pPr>
      <w:r>
        <w:rPr>
          <w:szCs w:val="22"/>
        </w:rPr>
        <w:t>Homeowner vacancy</w:t>
      </w:r>
    </w:p>
    <w:p w:rsidR="00E57B0F" w:rsidRDefault="00E57B0F" w:rsidP="00E57B0F">
      <w:pPr>
        <w:pStyle w:val="ListParagraph"/>
        <w:numPr>
          <w:ilvl w:val="2"/>
          <w:numId w:val="18"/>
        </w:numPr>
        <w:tabs>
          <w:tab w:val="clear" w:pos="360"/>
        </w:tabs>
        <w:contextualSpacing w:val="0"/>
        <w:rPr>
          <w:szCs w:val="22"/>
        </w:rPr>
      </w:pPr>
      <w:r>
        <w:rPr>
          <w:szCs w:val="22"/>
        </w:rPr>
        <w:t>Rental vacancy</w:t>
      </w:r>
    </w:p>
    <w:p w:rsidR="00E57B0F" w:rsidRDefault="00E57B0F" w:rsidP="00E57B0F">
      <w:pPr>
        <w:pStyle w:val="ListParagraph"/>
        <w:numPr>
          <w:ilvl w:val="2"/>
          <w:numId w:val="18"/>
        </w:numPr>
        <w:tabs>
          <w:tab w:val="clear" w:pos="360"/>
        </w:tabs>
        <w:contextualSpacing w:val="0"/>
        <w:rPr>
          <w:szCs w:val="22"/>
        </w:rPr>
      </w:pPr>
      <w:r>
        <w:rPr>
          <w:szCs w:val="22"/>
        </w:rPr>
        <w:t>Renter-occupied</w:t>
      </w:r>
    </w:p>
    <w:p w:rsidR="00E57B0F" w:rsidRDefault="00E57B0F" w:rsidP="00E57B0F">
      <w:pPr>
        <w:pStyle w:val="ListParagraph"/>
        <w:numPr>
          <w:ilvl w:val="2"/>
          <w:numId w:val="18"/>
        </w:numPr>
        <w:tabs>
          <w:tab w:val="clear" w:pos="360"/>
        </w:tabs>
        <w:contextualSpacing w:val="0"/>
        <w:rPr>
          <w:szCs w:val="22"/>
        </w:rPr>
      </w:pPr>
      <w:r>
        <w:rPr>
          <w:szCs w:val="22"/>
        </w:rPr>
        <w:t>Occupied Housing with no vehicle available</w:t>
      </w:r>
    </w:p>
    <w:p w:rsidR="00E57B0F" w:rsidRDefault="00E57B0F" w:rsidP="00E57B0F">
      <w:pPr>
        <w:pStyle w:val="ListParagraph"/>
        <w:numPr>
          <w:ilvl w:val="1"/>
          <w:numId w:val="18"/>
        </w:numPr>
        <w:tabs>
          <w:tab w:val="clear" w:pos="360"/>
        </w:tabs>
        <w:contextualSpacing w:val="0"/>
        <w:rPr>
          <w:szCs w:val="22"/>
        </w:rPr>
      </w:pPr>
      <w:r>
        <w:rPr>
          <w:szCs w:val="22"/>
        </w:rPr>
        <w:t>Social</w:t>
      </w:r>
    </w:p>
    <w:p w:rsidR="00E57B0F" w:rsidRDefault="00E57B0F" w:rsidP="00E57B0F">
      <w:pPr>
        <w:pStyle w:val="ListParagraph"/>
        <w:numPr>
          <w:ilvl w:val="2"/>
          <w:numId w:val="18"/>
        </w:numPr>
        <w:tabs>
          <w:tab w:val="clear" w:pos="360"/>
        </w:tabs>
        <w:contextualSpacing w:val="0"/>
        <w:rPr>
          <w:szCs w:val="22"/>
        </w:rPr>
      </w:pPr>
      <w:r>
        <w:rPr>
          <w:szCs w:val="22"/>
        </w:rPr>
        <w:t>Enrolled in Grade 12 (percentage)</w:t>
      </w:r>
    </w:p>
    <w:p w:rsidR="00E57B0F" w:rsidRDefault="00E57B0F" w:rsidP="00E57B0F">
      <w:pPr>
        <w:pStyle w:val="ListParagraph"/>
        <w:numPr>
          <w:ilvl w:val="2"/>
          <w:numId w:val="18"/>
        </w:numPr>
        <w:tabs>
          <w:tab w:val="clear" w:pos="360"/>
        </w:tabs>
        <w:contextualSpacing w:val="0"/>
        <w:rPr>
          <w:szCs w:val="22"/>
        </w:rPr>
      </w:pPr>
      <w:r>
        <w:rPr>
          <w:szCs w:val="22"/>
        </w:rPr>
        <w:t>Disconnected Youth</w:t>
      </w:r>
    </w:p>
    <w:p w:rsidR="00E57B0F" w:rsidRDefault="00E57B0F" w:rsidP="00E57B0F">
      <w:pPr>
        <w:pStyle w:val="ListParagraph"/>
        <w:numPr>
          <w:ilvl w:val="2"/>
          <w:numId w:val="18"/>
        </w:numPr>
        <w:tabs>
          <w:tab w:val="clear" w:pos="360"/>
        </w:tabs>
        <w:contextualSpacing w:val="0"/>
        <w:rPr>
          <w:szCs w:val="22"/>
        </w:rPr>
      </w:pPr>
      <w:r>
        <w:rPr>
          <w:szCs w:val="22"/>
        </w:rPr>
        <w:t>Children in a Single Parent Family (percentage)</w:t>
      </w:r>
    </w:p>
    <w:p w:rsidR="00E57B0F" w:rsidRDefault="00E57B0F" w:rsidP="00E57B0F">
      <w:pPr>
        <w:pStyle w:val="ListParagraph"/>
        <w:numPr>
          <w:ilvl w:val="2"/>
          <w:numId w:val="18"/>
        </w:numPr>
        <w:tabs>
          <w:tab w:val="clear" w:pos="360"/>
        </w:tabs>
        <w:contextualSpacing w:val="0"/>
        <w:rPr>
          <w:szCs w:val="22"/>
        </w:rPr>
      </w:pPr>
      <w:r>
        <w:rPr>
          <w:szCs w:val="22"/>
        </w:rPr>
        <w:t>With a disability, Age 18-64</w:t>
      </w:r>
    </w:p>
    <w:p w:rsidR="00E57B0F" w:rsidRDefault="00E57B0F" w:rsidP="00E57B0F">
      <w:pPr>
        <w:pStyle w:val="ListParagraph"/>
        <w:numPr>
          <w:ilvl w:val="2"/>
          <w:numId w:val="18"/>
        </w:numPr>
        <w:tabs>
          <w:tab w:val="clear" w:pos="360"/>
        </w:tabs>
        <w:contextualSpacing w:val="0"/>
        <w:rPr>
          <w:szCs w:val="22"/>
        </w:rPr>
      </w:pPr>
      <w:r>
        <w:rPr>
          <w:szCs w:val="22"/>
        </w:rPr>
        <w:t>With a disability, Age 18-64, labor force participation rate and size</w:t>
      </w:r>
    </w:p>
    <w:p w:rsidR="00E57B0F" w:rsidRDefault="00E57B0F" w:rsidP="00E57B0F">
      <w:pPr>
        <w:pStyle w:val="ListParagraph"/>
        <w:numPr>
          <w:ilvl w:val="2"/>
          <w:numId w:val="18"/>
        </w:numPr>
        <w:tabs>
          <w:tab w:val="clear" w:pos="360"/>
        </w:tabs>
        <w:contextualSpacing w:val="0"/>
        <w:rPr>
          <w:szCs w:val="22"/>
        </w:rPr>
      </w:pPr>
      <w:r>
        <w:rPr>
          <w:szCs w:val="22"/>
        </w:rPr>
        <w:t>Foreign Born</w:t>
      </w:r>
    </w:p>
    <w:p w:rsidR="00E57B0F" w:rsidRDefault="00E57B0F" w:rsidP="00E57B0F">
      <w:pPr>
        <w:pStyle w:val="ListParagraph"/>
        <w:numPr>
          <w:ilvl w:val="2"/>
          <w:numId w:val="18"/>
        </w:numPr>
        <w:tabs>
          <w:tab w:val="clear" w:pos="360"/>
        </w:tabs>
        <w:contextualSpacing w:val="0"/>
        <w:rPr>
          <w:szCs w:val="22"/>
        </w:rPr>
      </w:pPr>
      <w:r>
        <w:rPr>
          <w:szCs w:val="22"/>
        </w:rPr>
        <w:t>Speak English Less Than Very Well—5 yrs and older</w:t>
      </w:r>
    </w:p>
    <w:p w:rsidR="00E57B0F" w:rsidRDefault="00E57B0F" w:rsidP="00E57B0F">
      <w:pPr>
        <w:pStyle w:val="ListParagraph"/>
        <w:numPr>
          <w:ilvl w:val="1"/>
          <w:numId w:val="18"/>
        </w:numPr>
        <w:tabs>
          <w:tab w:val="clear" w:pos="360"/>
        </w:tabs>
        <w:contextualSpacing w:val="0"/>
        <w:rPr>
          <w:szCs w:val="22"/>
        </w:rPr>
      </w:pPr>
      <w:r>
        <w:rPr>
          <w:szCs w:val="22"/>
        </w:rPr>
        <w:t>Union Membership</w:t>
      </w:r>
    </w:p>
    <w:p w:rsidR="00E57B0F" w:rsidRDefault="00E57B0F" w:rsidP="00E57B0F">
      <w:pPr>
        <w:pStyle w:val="ListParagraph"/>
        <w:numPr>
          <w:ilvl w:val="2"/>
          <w:numId w:val="18"/>
        </w:numPr>
        <w:tabs>
          <w:tab w:val="clear" w:pos="360"/>
        </w:tabs>
        <w:contextualSpacing w:val="0"/>
        <w:rPr>
          <w:szCs w:val="22"/>
        </w:rPr>
      </w:pPr>
      <w:r>
        <w:rPr>
          <w:szCs w:val="22"/>
        </w:rPr>
        <w:t>Total Percentage</w:t>
      </w:r>
    </w:p>
    <w:p w:rsidR="00E57B0F" w:rsidRDefault="00E57B0F" w:rsidP="00E57B0F">
      <w:pPr>
        <w:pStyle w:val="ListParagraph"/>
        <w:numPr>
          <w:ilvl w:val="2"/>
          <w:numId w:val="18"/>
        </w:numPr>
        <w:tabs>
          <w:tab w:val="clear" w:pos="360"/>
        </w:tabs>
        <w:contextualSpacing w:val="0"/>
        <w:rPr>
          <w:szCs w:val="22"/>
        </w:rPr>
      </w:pPr>
      <w:r>
        <w:rPr>
          <w:szCs w:val="22"/>
        </w:rPr>
        <w:t>Private Sector</w:t>
      </w:r>
    </w:p>
    <w:p w:rsidR="00E57B0F" w:rsidRDefault="00E57B0F" w:rsidP="00E57B0F">
      <w:pPr>
        <w:pStyle w:val="ListParagraph"/>
        <w:numPr>
          <w:ilvl w:val="2"/>
          <w:numId w:val="18"/>
        </w:numPr>
        <w:tabs>
          <w:tab w:val="clear" w:pos="360"/>
        </w:tabs>
        <w:contextualSpacing w:val="0"/>
        <w:rPr>
          <w:szCs w:val="22"/>
        </w:rPr>
      </w:pPr>
      <w:r>
        <w:rPr>
          <w:szCs w:val="22"/>
        </w:rPr>
        <w:t>Manufacturing</w:t>
      </w:r>
    </w:p>
    <w:p w:rsidR="00E57B0F" w:rsidRPr="00111FC7" w:rsidRDefault="00E57B0F" w:rsidP="00E57B0F">
      <w:pPr>
        <w:pStyle w:val="ListParagraph"/>
        <w:numPr>
          <w:ilvl w:val="2"/>
          <w:numId w:val="18"/>
        </w:numPr>
        <w:tabs>
          <w:tab w:val="clear" w:pos="360"/>
        </w:tabs>
        <w:contextualSpacing w:val="0"/>
        <w:rPr>
          <w:szCs w:val="22"/>
        </w:rPr>
      </w:pPr>
      <w:r>
        <w:rPr>
          <w:szCs w:val="22"/>
        </w:rPr>
        <w:t>Public Sector</w:t>
      </w:r>
    </w:p>
    <w:p w:rsidR="00E57B0F" w:rsidRDefault="00E57B0F" w:rsidP="00E57B0F">
      <w:pPr>
        <w:pStyle w:val="ListParagraph"/>
        <w:numPr>
          <w:ilvl w:val="0"/>
          <w:numId w:val="14"/>
        </w:numPr>
        <w:tabs>
          <w:tab w:val="clear" w:pos="360"/>
        </w:tabs>
        <w:contextualSpacing w:val="0"/>
        <w:rPr>
          <w:szCs w:val="22"/>
        </w:rPr>
      </w:pPr>
      <w:r>
        <w:rPr>
          <w:szCs w:val="22"/>
        </w:rPr>
        <w:t>Employment Trends—short narrative and historical charts</w:t>
      </w:r>
    </w:p>
    <w:p w:rsidR="00E57B0F" w:rsidRDefault="00E57B0F" w:rsidP="00E57B0F">
      <w:pPr>
        <w:pStyle w:val="ListParagraph"/>
        <w:numPr>
          <w:ilvl w:val="0"/>
          <w:numId w:val="14"/>
        </w:numPr>
        <w:tabs>
          <w:tab w:val="clear" w:pos="360"/>
        </w:tabs>
        <w:contextualSpacing w:val="0"/>
        <w:rPr>
          <w:szCs w:val="22"/>
        </w:rPr>
      </w:pPr>
      <w:r>
        <w:rPr>
          <w:szCs w:val="22"/>
        </w:rPr>
        <w:t>Unemployment Rate—short narrative and historical charts</w:t>
      </w:r>
    </w:p>
    <w:p w:rsidR="00E57B0F" w:rsidRDefault="00E57B0F" w:rsidP="00E57B0F">
      <w:pPr>
        <w:pStyle w:val="ListParagraph"/>
        <w:numPr>
          <w:ilvl w:val="0"/>
          <w:numId w:val="14"/>
        </w:numPr>
        <w:tabs>
          <w:tab w:val="clear" w:pos="360"/>
        </w:tabs>
        <w:contextualSpacing w:val="0"/>
        <w:rPr>
          <w:szCs w:val="22"/>
        </w:rPr>
      </w:pPr>
      <w:r>
        <w:rPr>
          <w:szCs w:val="22"/>
        </w:rPr>
        <w:lastRenderedPageBreak/>
        <w:t>Wage Trends—short narrative and historical charts</w:t>
      </w:r>
    </w:p>
    <w:p w:rsidR="00E57B0F" w:rsidRDefault="00E57B0F" w:rsidP="00E57B0F">
      <w:pPr>
        <w:pStyle w:val="ListParagraph"/>
        <w:numPr>
          <w:ilvl w:val="0"/>
          <w:numId w:val="14"/>
        </w:numPr>
        <w:tabs>
          <w:tab w:val="clear" w:pos="360"/>
        </w:tabs>
        <w:contextualSpacing w:val="0"/>
        <w:rPr>
          <w:szCs w:val="22"/>
        </w:rPr>
      </w:pPr>
      <w:r>
        <w:rPr>
          <w:szCs w:val="22"/>
        </w:rPr>
        <w:t>Cost of Living Index—short narrative; average annual salary; COL Index; Purchasing Power</w:t>
      </w:r>
    </w:p>
    <w:p w:rsidR="00E57B0F" w:rsidRDefault="00E57B0F" w:rsidP="00E57B0F">
      <w:pPr>
        <w:pStyle w:val="ListParagraph"/>
        <w:numPr>
          <w:ilvl w:val="2"/>
          <w:numId w:val="14"/>
        </w:numPr>
        <w:tabs>
          <w:tab w:val="clear" w:pos="360"/>
        </w:tabs>
        <w:contextualSpacing w:val="0"/>
        <w:rPr>
          <w:szCs w:val="22"/>
        </w:rPr>
      </w:pPr>
      <w:r>
        <w:rPr>
          <w:szCs w:val="22"/>
        </w:rPr>
        <w:t>Industry Snapshot—narrative with charts.  Must include:</w:t>
      </w:r>
    </w:p>
    <w:p w:rsidR="00E57B0F" w:rsidRDefault="00E57B0F" w:rsidP="00E57B0F">
      <w:pPr>
        <w:pStyle w:val="ListParagraph"/>
        <w:numPr>
          <w:ilvl w:val="1"/>
          <w:numId w:val="14"/>
        </w:numPr>
        <w:tabs>
          <w:tab w:val="clear" w:pos="360"/>
        </w:tabs>
        <w:contextualSpacing w:val="0"/>
        <w:rPr>
          <w:szCs w:val="22"/>
        </w:rPr>
      </w:pPr>
      <w:r>
        <w:rPr>
          <w:szCs w:val="22"/>
        </w:rPr>
        <w:t>Largest sectors—narrative, employees, LQ</w:t>
      </w:r>
    </w:p>
    <w:p w:rsidR="00E57B0F" w:rsidRDefault="00E57B0F" w:rsidP="00E57B0F">
      <w:pPr>
        <w:pStyle w:val="ListParagraph"/>
        <w:numPr>
          <w:ilvl w:val="1"/>
          <w:numId w:val="14"/>
        </w:numPr>
        <w:tabs>
          <w:tab w:val="clear" w:pos="360"/>
        </w:tabs>
        <w:contextualSpacing w:val="0"/>
        <w:rPr>
          <w:szCs w:val="22"/>
        </w:rPr>
      </w:pPr>
      <w:r>
        <w:rPr>
          <w:szCs w:val="22"/>
        </w:rPr>
        <w:t>Sectors with the highest wages with average salary</w:t>
      </w:r>
    </w:p>
    <w:p w:rsidR="00E57B0F" w:rsidRDefault="00E57B0F" w:rsidP="00E57B0F">
      <w:pPr>
        <w:pStyle w:val="ListParagraph"/>
        <w:numPr>
          <w:ilvl w:val="1"/>
          <w:numId w:val="14"/>
        </w:numPr>
        <w:tabs>
          <w:tab w:val="clear" w:pos="360"/>
        </w:tabs>
        <w:contextualSpacing w:val="0"/>
        <w:rPr>
          <w:szCs w:val="22"/>
        </w:rPr>
      </w:pPr>
      <w:r>
        <w:rPr>
          <w:szCs w:val="22"/>
        </w:rPr>
        <w:t>Sectors with the best job growth</w:t>
      </w:r>
    </w:p>
    <w:p w:rsidR="00E57B0F" w:rsidRDefault="00E57B0F" w:rsidP="00E57B0F">
      <w:pPr>
        <w:pStyle w:val="ListParagraph"/>
        <w:numPr>
          <w:ilvl w:val="1"/>
          <w:numId w:val="14"/>
        </w:numPr>
        <w:tabs>
          <w:tab w:val="clear" w:pos="360"/>
        </w:tabs>
        <w:contextualSpacing w:val="0"/>
        <w:rPr>
          <w:szCs w:val="22"/>
        </w:rPr>
      </w:pPr>
      <w:r>
        <w:rPr>
          <w:szCs w:val="22"/>
        </w:rPr>
        <w:t>Fastest growing sectors with rate of growth</w:t>
      </w:r>
    </w:p>
    <w:p w:rsidR="00E57B0F" w:rsidRDefault="00E57B0F" w:rsidP="00E57B0F">
      <w:pPr>
        <w:pStyle w:val="ListParagraph"/>
        <w:numPr>
          <w:ilvl w:val="1"/>
          <w:numId w:val="14"/>
        </w:numPr>
        <w:tabs>
          <w:tab w:val="clear" w:pos="360"/>
        </w:tabs>
        <w:contextualSpacing w:val="0"/>
        <w:rPr>
          <w:szCs w:val="22"/>
        </w:rPr>
      </w:pPr>
      <w:r>
        <w:rPr>
          <w:szCs w:val="22"/>
        </w:rPr>
        <w:t>Declining sectors</w:t>
      </w:r>
    </w:p>
    <w:p w:rsidR="00E57B0F" w:rsidRDefault="00E57B0F" w:rsidP="00E57B0F">
      <w:pPr>
        <w:pStyle w:val="ListParagraph"/>
        <w:numPr>
          <w:ilvl w:val="1"/>
          <w:numId w:val="14"/>
        </w:numPr>
        <w:tabs>
          <w:tab w:val="clear" w:pos="360"/>
        </w:tabs>
        <w:contextualSpacing w:val="0"/>
        <w:rPr>
          <w:szCs w:val="22"/>
        </w:rPr>
      </w:pPr>
      <w:r>
        <w:rPr>
          <w:szCs w:val="22"/>
        </w:rPr>
        <w:t>NAICS chart with Average Annual Rate of Growth</w:t>
      </w:r>
    </w:p>
    <w:p w:rsidR="00E57B0F" w:rsidRDefault="00E57B0F" w:rsidP="00E57B0F">
      <w:pPr>
        <w:pStyle w:val="ListParagraph"/>
        <w:numPr>
          <w:ilvl w:val="0"/>
          <w:numId w:val="14"/>
        </w:numPr>
        <w:tabs>
          <w:tab w:val="clear" w:pos="360"/>
        </w:tabs>
        <w:contextualSpacing w:val="0"/>
        <w:rPr>
          <w:szCs w:val="22"/>
        </w:rPr>
      </w:pPr>
      <w:r>
        <w:rPr>
          <w:szCs w:val="22"/>
        </w:rPr>
        <w:t>Occupation Snapshot—narrative and charts.  Must include:</w:t>
      </w:r>
    </w:p>
    <w:p w:rsidR="00E57B0F" w:rsidRDefault="00E57B0F" w:rsidP="00E57B0F">
      <w:pPr>
        <w:pStyle w:val="ListParagraph"/>
        <w:numPr>
          <w:ilvl w:val="1"/>
          <w:numId w:val="14"/>
        </w:numPr>
        <w:tabs>
          <w:tab w:val="clear" w:pos="360"/>
        </w:tabs>
        <w:contextualSpacing w:val="0"/>
        <w:rPr>
          <w:szCs w:val="22"/>
        </w:rPr>
      </w:pPr>
      <w:r>
        <w:rPr>
          <w:szCs w:val="22"/>
        </w:rPr>
        <w:t>Occupation Gaps</w:t>
      </w:r>
    </w:p>
    <w:p w:rsidR="00E57B0F" w:rsidRDefault="00E57B0F" w:rsidP="00E57B0F">
      <w:pPr>
        <w:pStyle w:val="ListParagraph"/>
        <w:numPr>
          <w:ilvl w:val="1"/>
          <w:numId w:val="14"/>
        </w:numPr>
        <w:tabs>
          <w:tab w:val="clear" w:pos="360"/>
        </w:tabs>
        <w:contextualSpacing w:val="0"/>
        <w:rPr>
          <w:szCs w:val="22"/>
        </w:rPr>
      </w:pPr>
      <w:r>
        <w:rPr>
          <w:szCs w:val="22"/>
        </w:rPr>
        <w:t>Largest Occupation groups—employees</w:t>
      </w:r>
    </w:p>
    <w:p w:rsidR="00E57B0F" w:rsidRDefault="00E57B0F" w:rsidP="00E57B0F">
      <w:pPr>
        <w:pStyle w:val="ListParagraph"/>
        <w:numPr>
          <w:ilvl w:val="1"/>
          <w:numId w:val="14"/>
        </w:numPr>
        <w:tabs>
          <w:tab w:val="clear" w:pos="360"/>
        </w:tabs>
        <w:contextualSpacing w:val="0"/>
        <w:rPr>
          <w:szCs w:val="22"/>
        </w:rPr>
      </w:pPr>
      <w:r>
        <w:rPr>
          <w:szCs w:val="22"/>
        </w:rPr>
        <w:t>Major groups with high LQ</w:t>
      </w:r>
    </w:p>
    <w:p w:rsidR="00E57B0F" w:rsidRDefault="00E57B0F" w:rsidP="00E57B0F">
      <w:pPr>
        <w:pStyle w:val="ListParagraph"/>
        <w:numPr>
          <w:ilvl w:val="1"/>
          <w:numId w:val="14"/>
        </w:numPr>
        <w:tabs>
          <w:tab w:val="clear" w:pos="360"/>
        </w:tabs>
        <w:contextualSpacing w:val="0"/>
        <w:rPr>
          <w:szCs w:val="22"/>
        </w:rPr>
      </w:pPr>
      <w:r>
        <w:rPr>
          <w:szCs w:val="22"/>
        </w:rPr>
        <w:t>Occupation groups with the highest wages with average salary</w:t>
      </w:r>
    </w:p>
    <w:p w:rsidR="00E57B0F" w:rsidRDefault="00E57B0F" w:rsidP="00E57B0F">
      <w:pPr>
        <w:pStyle w:val="ListParagraph"/>
        <w:numPr>
          <w:ilvl w:val="1"/>
          <w:numId w:val="14"/>
        </w:numPr>
        <w:tabs>
          <w:tab w:val="clear" w:pos="360"/>
        </w:tabs>
        <w:contextualSpacing w:val="0"/>
        <w:rPr>
          <w:szCs w:val="22"/>
        </w:rPr>
      </w:pPr>
      <w:r>
        <w:rPr>
          <w:szCs w:val="22"/>
        </w:rPr>
        <w:t>Occupation group with the highest unemployment rate</w:t>
      </w:r>
    </w:p>
    <w:p w:rsidR="00E57B0F" w:rsidRDefault="00E57B0F" w:rsidP="00E57B0F">
      <w:pPr>
        <w:pStyle w:val="ListParagraph"/>
        <w:numPr>
          <w:ilvl w:val="1"/>
          <w:numId w:val="14"/>
        </w:numPr>
        <w:tabs>
          <w:tab w:val="clear" w:pos="360"/>
        </w:tabs>
        <w:contextualSpacing w:val="0"/>
        <w:rPr>
          <w:szCs w:val="22"/>
        </w:rPr>
      </w:pPr>
      <w:r>
        <w:rPr>
          <w:szCs w:val="22"/>
        </w:rPr>
        <w:t>Occupation group with the lowest unemployment rate</w:t>
      </w:r>
    </w:p>
    <w:p w:rsidR="00E57B0F" w:rsidRDefault="00E57B0F" w:rsidP="00E57B0F">
      <w:pPr>
        <w:pStyle w:val="ListParagraph"/>
        <w:numPr>
          <w:ilvl w:val="1"/>
          <w:numId w:val="14"/>
        </w:numPr>
        <w:tabs>
          <w:tab w:val="clear" w:pos="360"/>
        </w:tabs>
        <w:contextualSpacing w:val="0"/>
        <w:rPr>
          <w:szCs w:val="22"/>
        </w:rPr>
      </w:pPr>
      <w:r>
        <w:rPr>
          <w:szCs w:val="22"/>
        </w:rPr>
        <w:t>Fastest growing occupations with job growth</w:t>
      </w:r>
    </w:p>
    <w:p w:rsidR="00E57B0F" w:rsidRDefault="00E57B0F" w:rsidP="00E57B0F">
      <w:pPr>
        <w:pStyle w:val="ListParagraph"/>
        <w:numPr>
          <w:ilvl w:val="1"/>
          <w:numId w:val="14"/>
        </w:numPr>
        <w:tabs>
          <w:tab w:val="clear" w:pos="360"/>
        </w:tabs>
        <w:contextualSpacing w:val="0"/>
        <w:rPr>
          <w:szCs w:val="22"/>
        </w:rPr>
      </w:pPr>
      <w:r>
        <w:rPr>
          <w:szCs w:val="22"/>
        </w:rPr>
        <w:t>Highest job growth occupation</w:t>
      </w:r>
    </w:p>
    <w:p w:rsidR="00E57B0F" w:rsidRDefault="00E57B0F" w:rsidP="00E57B0F">
      <w:pPr>
        <w:pStyle w:val="ListParagraph"/>
        <w:numPr>
          <w:ilvl w:val="1"/>
          <w:numId w:val="14"/>
        </w:numPr>
        <w:tabs>
          <w:tab w:val="clear" w:pos="360"/>
        </w:tabs>
        <w:contextualSpacing w:val="0"/>
        <w:rPr>
          <w:szCs w:val="22"/>
        </w:rPr>
      </w:pPr>
      <w:r>
        <w:rPr>
          <w:szCs w:val="22"/>
        </w:rPr>
        <w:t>Highest separation/demand due to retirement</w:t>
      </w:r>
    </w:p>
    <w:p w:rsidR="00E57B0F" w:rsidRDefault="00E57B0F" w:rsidP="00E57B0F">
      <w:pPr>
        <w:pStyle w:val="ListParagraph"/>
        <w:numPr>
          <w:ilvl w:val="0"/>
          <w:numId w:val="14"/>
        </w:numPr>
        <w:tabs>
          <w:tab w:val="clear" w:pos="360"/>
        </w:tabs>
        <w:contextualSpacing w:val="0"/>
        <w:rPr>
          <w:szCs w:val="22"/>
        </w:rPr>
      </w:pPr>
      <w:r>
        <w:rPr>
          <w:szCs w:val="22"/>
        </w:rPr>
        <w:t>Industry Clusters—narrative and chart</w:t>
      </w:r>
    </w:p>
    <w:p w:rsidR="00E57B0F" w:rsidRDefault="00E57B0F" w:rsidP="00E57B0F">
      <w:pPr>
        <w:pStyle w:val="ListParagraph"/>
        <w:numPr>
          <w:ilvl w:val="0"/>
          <w:numId w:val="14"/>
        </w:numPr>
        <w:tabs>
          <w:tab w:val="clear" w:pos="360"/>
        </w:tabs>
        <w:contextualSpacing w:val="0"/>
        <w:rPr>
          <w:szCs w:val="22"/>
        </w:rPr>
      </w:pPr>
      <w:r>
        <w:rPr>
          <w:szCs w:val="22"/>
        </w:rPr>
        <w:t>Education Levels—narrative of job growth rates by education and training attainment</w:t>
      </w:r>
    </w:p>
    <w:p w:rsidR="00E57B0F" w:rsidRPr="00EC161B" w:rsidRDefault="00E57B0F" w:rsidP="00E57B0F">
      <w:pPr>
        <w:pStyle w:val="ListParagraph"/>
        <w:numPr>
          <w:ilvl w:val="0"/>
          <w:numId w:val="14"/>
        </w:numPr>
        <w:tabs>
          <w:tab w:val="clear" w:pos="360"/>
        </w:tabs>
        <w:contextualSpacing w:val="0"/>
        <w:rPr>
          <w:szCs w:val="22"/>
        </w:rPr>
      </w:pPr>
      <w:r>
        <w:rPr>
          <w:szCs w:val="22"/>
        </w:rPr>
        <w:t>Gross Domestic Product—narrative with charts of comparative data over a 5-year period.</w:t>
      </w:r>
    </w:p>
    <w:p w:rsidR="00E57B0F" w:rsidRDefault="00E57B0F" w:rsidP="00E57B0F">
      <w:pPr>
        <w:pStyle w:val="ListParagraph"/>
        <w:ind w:left="0"/>
        <w:rPr>
          <w:szCs w:val="22"/>
        </w:rPr>
      </w:pPr>
    </w:p>
    <w:p w:rsidR="00097017" w:rsidRPr="00097017" w:rsidRDefault="00097017" w:rsidP="00097017">
      <w:pPr>
        <w:tabs>
          <w:tab w:val="left" w:pos="982"/>
        </w:tabs>
        <w:spacing w:after="0"/>
        <w:ind w:left="1710" w:hanging="1710"/>
        <w:rPr>
          <w:b/>
        </w:rPr>
      </w:pPr>
      <w:r w:rsidRPr="00704F97">
        <w:rPr>
          <w:b/>
        </w:rPr>
        <w:t>Product #</w:t>
      </w:r>
      <w:r>
        <w:rPr>
          <w:b/>
        </w:rPr>
        <w:t>2</w:t>
      </w:r>
      <w:r w:rsidRPr="00704F97">
        <w:rPr>
          <w:b/>
        </w:rPr>
        <w:t xml:space="preserve"> – </w:t>
      </w:r>
      <w:r w:rsidRPr="00097017">
        <w:rPr>
          <w:b/>
        </w:rPr>
        <w:t>LMI Dashboard with data, graphs and narratives &amp; Data Maintenance</w:t>
      </w:r>
      <w:r w:rsidR="006529DA">
        <w:rPr>
          <w:b/>
        </w:rPr>
        <w:t xml:space="preserve"> </w:t>
      </w:r>
    </w:p>
    <w:p w:rsidR="00E57B0F" w:rsidRDefault="00E57B0F" w:rsidP="00E57B0F">
      <w:pPr>
        <w:pStyle w:val="ListParagraph"/>
        <w:ind w:left="0"/>
        <w:rPr>
          <w:szCs w:val="22"/>
        </w:rPr>
      </w:pPr>
    </w:p>
    <w:p w:rsidR="001F2861" w:rsidRDefault="001F2861" w:rsidP="001F2861">
      <w:pPr>
        <w:pStyle w:val="ListParagraph"/>
        <w:numPr>
          <w:ilvl w:val="0"/>
          <w:numId w:val="33"/>
        </w:numPr>
        <w:tabs>
          <w:tab w:val="clear" w:pos="360"/>
        </w:tabs>
        <w:contextualSpacing w:val="0"/>
        <w:rPr>
          <w:rFonts w:ascii="Arial" w:hAnsi="Arial"/>
          <w:szCs w:val="22"/>
        </w:rPr>
      </w:pPr>
      <w:r>
        <w:t xml:space="preserve">Presentation of the labor market data must be in more than one format (i.e. graphs, charts, narratives and/or maps) and must be exportable to Word, Excel, PowerPoint, .pdf and Tableau.  Rural economic development corporations (EDC), chambers of commerce (CoC), employers, jobseekers, independent school districts (ISD), students and families are the primary user of these data elements, so they must be understandable by non-data analysts. As LMI data is updated by the appropriate Federal and State agency, </w:t>
      </w:r>
      <w:r w:rsidR="00782CF5">
        <w:t>respondent</w:t>
      </w:r>
      <w:r>
        <w:t xml:space="preserve"> is asked to update the dataset on the website dashboard to the most currently available data.  </w:t>
      </w:r>
    </w:p>
    <w:p w:rsidR="001F2861" w:rsidRDefault="001F2861" w:rsidP="001F2861">
      <w:pPr>
        <w:pStyle w:val="ListParagraph"/>
      </w:pPr>
    </w:p>
    <w:p w:rsidR="001F2861" w:rsidRDefault="001F2861" w:rsidP="001F2861">
      <w:pPr>
        <w:pStyle w:val="ListParagraph"/>
        <w:numPr>
          <w:ilvl w:val="0"/>
          <w:numId w:val="33"/>
        </w:numPr>
        <w:tabs>
          <w:tab w:val="clear" w:pos="360"/>
        </w:tabs>
        <w:contextualSpacing w:val="0"/>
      </w:pPr>
      <w:r>
        <w:t xml:space="preserve">See </w:t>
      </w:r>
      <w:hyperlink r:id="rId12" w:history="1">
        <w:r>
          <w:rPr>
            <w:rStyle w:val="Hyperlink"/>
            <w:color w:val="000000"/>
          </w:rPr>
          <w:t>http://www.ruralcapitalheadlight.com/</w:t>
        </w:r>
      </w:hyperlink>
      <w:r>
        <w:t xml:space="preserve"> for an example of our current dashboard.  The current contractor maintains the copyright to the HEADLIGHT dashboard brand and software.  Therefore, </w:t>
      </w:r>
      <w:r w:rsidR="00782CF5">
        <w:t>respondent</w:t>
      </w:r>
      <w:r>
        <w:t>s must be able to provide their own dashboard platform.</w:t>
      </w:r>
    </w:p>
    <w:p w:rsidR="001F2861" w:rsidRDefault="001F2861" w:rsidP="001F2861">
      <w:pPr>
        <w:pStyle w:val="ListParagraph"/>
      </w:pPr>
    </w:p>
    <w:p w:rsidR="001F2861" w:rsidRPr="001F2861" w:rsidRDefault="001F2861" w:rsidP="001F2861">
      <w:pPr>
        <w:pStyle w:val="ListParagraph"/>
        <w:numPr>
          <w:ilvl w:val="0"/>
          <w:numId w:val="33"/>
        </w:numPr>
        <w:tabs>
          <w:tab w:val="clear" w:pos="360"/>
        </w:tabs>
        <w:contextualSpacing w:val="0"/>
      </w:pPr>
      <w:r>
        <w:t xml:space="preserve">The data populating the dashboard tabs can be provided as Word, Excel, PowerPoint, .pdf files, Tableau files or any other file type preferred by the </w:t>
      </w:r>
      <w:r w:rsidR="00782CF5">
        <w:t>respondent</w:t>
      </w:r>
      <w:r>
        <w:t xml:space="preserve"> as long as the data can be exported to Word, Excel, PowerPoint, .pdf, or Tableau or any other similarly available products.  Required date is listed below.</w:t>
      </w:r>
    </w:p>
    <w:p w:rsidR="00E57B0F" w:rsidRDefault="00E57B0F" w:rsidP="001F2861">
      <w:pPr>
        <w:pStyle w:val="ListParagraph"/>
        <w:tabs>
          <w:tab w:val="clear" w:pos="360"/>
        </w:tabs>
        <w:ind w:left="0"/>
        <w:contextualSpacing w:val="0"/>
        <w:rPr>
          <w:szCs w:val="22"/>
        </w:rPr>
      </w:pPr>
    </w:p>
    <w:p w:rsidR="00E57B0F" w:rsidRDefault="00E57B0F" w:rsidP="00E57B0F">
      <w:pPr>
        <w:pStyle w:val="ListParagraph"/>
        <w:numPr>
          <w:ilvl w:val="1"/>
          <w:numId w:val="15"/>
        </w:numPr>
        <w:tabs>
          <w:tab w:val="clear" w:pos="360"/>
        </w:tabs>
        <w:contextualSpacing w:val="0"/>
        <w:rPr>
          <w:szCs w:val="22"/>
        </w:rPr>
      </w:pPr>
      <w:r>
        <w:rPr>
          <w:szCs w:val="22"/>
        </w:rPr>
        <w:t>Industry Tab</w:t>
      </w:r>
    </w:p>
    <w:p w:rsidR="00E57B0F" w:rsidRDefault="00E57B0F" w:rsidP="00E57B0F">
      <w:pPr>
        <w:pStyle w:val="ListParagraph"/>
        <w:numPr>
          <w:ilvl w:val="2"/>
          <w:numId w:val="15"/>
        </w:numPr>
        <w:tabs>
          <w:tab w:val="clear" w:pos="360"/>
        </w:tabs>
        <w:contextualSpacing w:val="0"/>
        <w:rPr>
          <w:szCs w:val="22"/>
        </w:rPr>
      </w:pPr>
      <w:r>
        <w:rPr>
          <w:szCs w:val="22"/>
        </w:rPr>
        <w:lastRenderedPageBreak/>
        <w:t>Profile:  Industry Trends</w:t>
      </w:r>
    </w:p>
    <w:p w:rsidR="00E57B0F" w:rsidRDefault="00E57B0F" w:rsidP="00E57B0F">
      <w:pPr>
        <w:pStyle w:val="ListParagraph"/>
        <w:numPr>
          <w:ilvl w:val="2"/>
          <w:numId w:val="15"/>
        </w:numPr>
        <w:tabs>
          <w:tab w:val="clear" w:pos="360"/>
        </w:tabs>
        <w:contextualSpacing w:val="0"/>
        <w:rPr>
          <w:szCs w:val="22"/>
        </w:rPr>
      </w:pPr>
      <w:r>
        <w:rPr>
          <w:szCs w:val="22"/>
        </w:rPr>
        <w:t>Monthly Employment</w:t>
      </w:r>
    </w:p>
    <w:p w:rsidR="00E57B0F" w:rsidRDefault="00E57B0F" w:rsidP="00E57B0F">
      <w:pPr>
        <w:pStyle w:val="ListParagraph"/>
        <w:numPr>
          <w:ilvl w:val="2"/>
          <w:numId w:val="15"/>
        </w:numPr>
        <w:tabs>
          <w:tab w:val="clear" w:pos="360"/>
        </w:tabs>
        <w:contextualSpacing w:val="0"/>
        <w:rPr>
          <w:szCs w:val="22"/>
        </w:rPr>
      </w:pPr>
      <w:r>
        <w:rPr>
          <w:szCs w:val="22"/>
        </w:rPr>
        <w:t>Quarterly Employment</w:t>
      </w:r>
    </w:p>
    <w:p w:rsidR="00E57B0F" w:rsidRDefault="00E57B0F" w:rsidP="00E57B0F">
      <w:pPr>
        <w:pStyle w:val="ListParagraph"/>
        <w:numPr>
          <w:ilvl w:val="2"/>
          <w:numId w:val="15"/>
        </w:numPr>
        <w:tabs>
          <w:tab w:val="clear" w:pos="360"/>
        </w:tabs>
        <w:contextualSpacing w:val="0"/>
        <w:rPr>
          <w:szCs w:val="22"/>
        </w:rPr>
      </w:pPr>
      <w:r>
        <w:rPr>
          <w:szCs w:val="22"/>
        </w:rPr>
        <w:t>Annual Employment</w:t>
      </w:r>
    </w:p>
    <w:p w:rsidR="00E57B0F" w:rsidRDefault="00E57B0F" w:rsidP="00E57B0F">
      <w:pPr>
        <w:pStyle w:val="ListParagraph"/>
        <w:numPr>
          <w:ilvl w:val="2"/>
          <w:numId w:val="15"/>
        </w:numPr>
        <w:tabs>
          <w:tab w:val="clear" w:pos="360"/>
        </w:tabs>
        <w:contextualSpacing w:val="0"/>
        <w:rPr>
          <w:szCs w:val="22"/>
        </w:rPr>
      </w:pPr>
      <w:r>
        <w:rPr>
          <w:szCs w:val="22"/>
        </w:rPr>
        <w:t>Employment by County</w:t>
      </w:r>
    </w:p>
    <w:p w:rsidR="00E57B0F" w:rsidRDefault="00E57B0F" w:rsidP="00E57B0F">
      <w:pPr>
        <w:pStyle w:val="ListParagraph"/>
        <w:numPr>
          <w:ilvl w:val="2"/>
          <w:numId w:val="15"/>
        </w:numPr>
        <w:tabs>
          <w:tab w:val="clear" w:pos="360"/>
        </w:tabs>
        <w:contextualSpacing w:val="0"/>
        <w:rPr>
          <w:szCs w:val="22"/>
        </w:rPr>
      </w:pPr>
      <w:r>
        <w:rPr>
          <w:szCs w:val="22"/>
        </w:rPr>
        <w:t>Employment by Industry</w:t>
      </w:r>
    </w:p>
    <w:p w:rsidR="00E57B0F" w:rsidRDefault="00E57B0F" w:rsidP="00E57B0F">
      <w:pPr>
        <w:pStyle w:val="ListParagraph"/>
        <w:numPr>
          <w:ilvl w:val="2"/>
          <w:numId w:val="15"/>
        </w:numPr>
        <w:tabs>
          <w:tab w:val="clear" w:pos="360"/>
        </w:tabs>
        <w:contextualSpacing w:val="0"/>
        <w:rPr>
          <w:szCs w:val="22"/>
        </w:rPr>
      </w:pPr>
      <w:r>
        <w:rPr>
          <w:szCs w:val="22"/>
        </w:rPr>
        <w:t>Shift-Share Trend</w:t>
      </w:r>
    </w:p>
    <w:p w:rsidR="00E57B0F" w:rsidRDefault="00E57B0F" w:rsidP="00E57B0F">
      <w:pPr>
        <w:pStyle w:val="ListParagraph"/>
        <w:numPr>
          <w:ilvl w:val="2"/>
          <w:numId w:val="15"/>
        </w:numPr>
        <w:tabs>
          <w:tab w:val="clear" w:pos="360"/>
        </w:tabs>
        <w:contextualSpacing w:val="0"/>
        <w:rPr>
          <w:szCs w:val="22"/>
        </w:rPr>
      </w:pPr>
      <w:r>
        <w:rPr>
          <w:szCs w:val="22"/>
        </w:rPr>
        <w:t>Gross Regional Product</w:t>
      </w:r>
    </w:p>
    <w:p w:rsidR="00E57B0F" w:rsidRDefault="00E57B0F" w:rsidP="00E57B0F">
      <w:pPr>
        <w:pStyle w:val="ListParagraph"/>
        <w:numPr>
          <w:ilvl w:val="2"/>
          <w:numId w:val="15"/>
        </w:numPr>
        <w:tabs>
          <w:tab w:val="clear" w:pos="360"/>
        </w:tabs>
        <w:contextualSpacing w:val="0"/>
        <w:rPr>
          <w:szCs w:val="22"/>
        </w:rPr>
      </w:pPr>
      <w:r>
        <w:rPr>
          <w:szCs w:val="22"/>
        </w:rPr>
        <w:t>Firm County by Industry, Size</w:t>
      </w:r>
    </w:p>
    <w:p w:rsidR="00E57B0F" w:rsidRDefault="00E57B0F" w:rsidP="00E57B0F">
      <w:pPr>
        <w:pStyle w:val="ListParagraph"/>
        <w:numPr>
          <w:ilvl w:val="2"/>
          <w:numId w:val="15"/>
        </w:numPr>
        <w:tabs>
          <w:tab w:val="clear" w:pos="360"/>
        </w:tabs>
        <w:contextualSpacing w:val="0"/>
        <w:rPr>
          <w:szCs w:val="22"/>
        </w:rPr>
      </w:pPr>
      <w:r>
        <w:rPr>
          <w:szCs w:val="22"/>
        </w:rPr>
        <w:t>Firm Count Comparison</w:t>
      </w:r>
    </w:p>
    <w:p w:rsidR="00E57B0F" w:rsidRDefault="00E57B0F" w:rsidP="00E57B0F">
      <w:pPr>
        <w:pStyle w:val="ListParagraph"/>
        <w:numPr>
          <w:ilvl w:val="2"/>
          <w:numId w:val="15"/>
        </w:numPr>
        <w:tabs>
          <w:tab w:val="clear" w:pos="360"/>
        </w:tabs>
        <w:contextualSpacing w:val="0"/>
        <w:rPr>
          <w:szCs w:val="22"/>
        </w:rPr>
      </w:pPr>
      <w:r>
        <w:rPr>
          <w:szCs w:val="22"/>
        </w:rPr>
        <w:t>Non-Employer Statistics</w:t>
      </w:r>
    </w:p>
    <w:p w:rsidR="00E57B0F" w:rsidRDefault="00E57B0F" w:rsidP="00E57B0F">
      <w:pPr>
        <w:pStyle w:val="ListParagraph"/>
        <w:numPr>
          <w:ilvl w:val="2"/>
          <w:numId w:val="15"/>
        </w:numPr>
        <w:tabs>
          <w:tab w:val="clear" w:pos="360"/>
        </w:tabs>
        <w:contextualSpacing w:val="0"/>
        <w:rPr>
          <w:szCs w:val="22"/>
        </w:rPr>
      </w:pPr>
      <w:r>
        <w:rPr>
          <w:szCs w:val="22"/>
        </w:rPr>
        <w:t>Fastest Growing Industries</w:t>
      </w:r>
    </w:p>
    <w:p w:rsidR="00E57B0F" w:rsidRDefault="00E57B0F" w:rsidP="00E57B0F">
      <w:pPr>
        <w:pStyle w:val="ListParagraph"/>
        <w:numPr>
          <w:ilvl w:val="2"/>
          <w:numId w:val="15"/>
        </w:numPr>
        <w:tabs>
          <w:tab w:val="clear" w:pos="360"/>
        </w:tabs>
        <w:contextualSpacing w:val="0"/>
        <w:rPr>
          <w:szCs w:val="22"/>
        </w:rPr>
      </w:pPr>
      <w:r>
        <w:rPr>
          <w:szCs w:val="22"/>
        </w:rPr>
        <w:t>Industry Clusters</w:t>
      </w:r>
    </w:p>
    <w:p w:rsidR="00E57B0F" w:rsidRDefault="00E57B0F" w:rsidP="00E57B0F">
      <w:pPr>
        <w:pStyle w:val="ListParagraph"/>
        <w:numPr>
          <w:ilvl w:val="2"/>
          <w:numId w:val="15"/>
        </w:numPr>
        <w:tabs>
          <w:tab w:val="clear" w:pos="360"/>
        </w:tabs>
        <w:contextualSpacing w:val="0"/>
        <w:rPr>
          <w:szCs w:val="22"/>
        </w:rPr>
      </w:pPr>
      <w:r>
        <w:rPr>
          <w:szCs w:val="22"/>
        </w:rPr>
        <w:t>Industry Clusters, trends and forecast</w:t>
      </w:r>
    </w:p>
    <w:p w:rsidR="00E57B0F" w:rsidRDefault="00E57B0F" w:rsidP="00E57B0F">
      <w:pPr>
        <w:pStyle w:val="ListParagraph"/>
        <w:numPr>
          <w:ilvl w:val="1"/>
          <w:numId w:val="15"/>
        </w:numPr>
        <w:tabs>
          <w:tab w:val="clear" w:pos="360"/>
        </w:tabs>
        <w:contextualSpacing w:val="0"/>
        <w:rPr>
          <w:szCs w:val="22"/>
        </w:rPr>
      </w:pPr>
      <w:r>
        <w:rPr>
          <w:szCs w:val="22"/>
        </w:rPr>
        <w:t>Wages and Income Tab</w:t>
      </w:r>
    </w:p>
    <w:p w:rsidR="00E57B0F" w:rsidRDefault="00E57B0F" w:rsidP="00E57B0F">
      <w:pPr>
        <w:pStyle w:val="ListParagraph"/>
        <w:numPr>
          <w:ilvl w:val="2"/>
          <w:numId w:val="15"/>
        </w:numPr>
        <w:tabs>
          <w:tab w:val="clear" w:pos="360"/>
        </w:tabs>
        <w:contextualSpacing w:val="0"/>
        <w:rPr>
          <w:szCs w:val="22"/>
        </w:rPr>
      </w:pPr>
      <w:r>
        <w:rPr>
          <w:szCs w:val="22"/>
        </w:rPr>
        <w:t>Profile:  Wage and Income Trends</w:t>
      </w:r>
    </w:p>
    <w:p w:rsidR="00E57B0F" w:rsidRDefault="00E57B0F" w:rsidP="00E57B0F">
      <w:pPr>
        <w:pStyle w:val="ListParagraph"/>
        <w:numPr>
          <w:ilvl w:val="2"/>
          <w:numId w:val="15"/>
        </w:numPr>
        <w:tabs>
          <w:tab w:val="clear" w:pos="360"/>
        </w:tabs>
        <w:contextualSpacing w:val="0"/>
        <w:rPr>
          <w:szCs w:val="22"/>
        </w:rPr>
      </w:pPr>
      <w:r>
        <w:rPr>
          <w:szCs w:val="22"/>
        </w:rPr>
        <w:t>Annual Payroll</w:t>
      </w:r>
    </w:p>
    <w:p w:rsidR="00E57B0F" w:rsidRDefault="00E57B0F" w:rsidP="00E57B0F">
      <w:pPr>
        <w:pStyle w:val="ListParagraph"/>
        <w:numPr>
          <w:ilvl w:val="2"/>
          <w:numId w:val="15"/>
        </w:numPr>
        <w:tabs>
          <w:tab w:val="clear" w:pos="360"/>
        </w:tabs>
        <w:contextualSpacing w:val="0"/>
        <w:rPr>
          <w:szCs w:val="22"/>
        </w:rPr>
      </w:pPr>
      <w:r>
        <w:rPr>
          <w:szCs w:val="22"/>
        </w:rPr>
        <w:t>Annual Salary</w:t>
      </w:r>
    </w:p>
    <w:p w:rsidR="00E57B0F" w:rsidRDefault="00E57B0F" w:rsidP="00E57B0F">
      <w:pPr>
        <w:pStyle w:val="ListParagraph"/>
        <w:numPr>
          <w:ilvl w:val="2"/>
          <w:numId w:val="15"/>
        </w:numPr>
        <w:tabs>
          <w:tab w:val="clear" w:pos="360"/>
        </w:tabs>
        <w:contextualSpacing w:val="0"/>
        <w:rPr>
          <w:szCs w:val="22"/>
        </w:rPr>
      </w:pPr>
      <w:r>
        <w:rPr>
          <w:szCs w:val="22"/>
        </w:rPr>
        <w:t>Average Salary by Industry</w:t>
      </w:r>
    </w:p>
    <w:p w:rsidR="00E57B0F" w:rsidRDefault="00E57B0F" w:rsidP="00E57B0F">
      <w:pPr>
        <w:pStyle w:val="ListParagraph"/>
        <w:numPr>
          <w:ilvl w:val="2"/>
          <w:numId w:val="15"/>
        </w:numPr>
        <w:tabs>
          <w:tab w:val="clear" w:pos="360"/>
        </w:tabs>
        <w:contextualSpacing w:val="0"/>
        <w:rPr>
          <w:szCs w:val="22"/>
        </w:rPr>
      </w:pPr>
      <w:r>
        <w:rPr>
          <w:szCs w:val="22"/>
        </w:rPr>
        <w:t>Median Household Income</w:t>
      </w:r>
    </w:p>
    <w:p w:rsidR="00E57B0F" w:rsidRDefault="00E57B0F" w:rsidP="00E57B0F">
      <w:pPr>
        <w:pStyle w:val="ListParagraph"/>
        <w:numPr>
          <w:ilvl w:val="2"/>
          <w:numId w:val="15"/>
        </w:numPr>
        <w:tabs>
          <w:tab w:val="clear" w:pos="360"/>
        </w:tabs>
        <w:contextualSpacing w:val="0"/>
        <w:rPr>
          <w:szCs w:val="22"/>
        </w:rPr>
      </w:pPr>
      <w:r>
        <w:rPr>
          <w:szCs w:val="22"/>
        </w:rPr>
        <w:t>Per Capita Income</w:t>
      </w:r>
    </w:p>
    <w:p w:rsidR="00E57B0F" w:rsidRDefault="00E57B0F" w:rsidP="00E57B0F">
      <w:pPr>
        <w:pStyle w:val="ListParagraph"/>
        <w:numPr>
          <w:ilvl w:val="2"/>
          <w:numId w:val="15"/>
        </w:numPr>
        <w:tabs>
          <w:tab w:val="clear" w:pos="360"/>
        </w:tabs>
        <w:contextualSpacing w:val="0"/>
        <w:rPr>
          <w:szCs w:val="22"/>
        </w:rPr>
      </w:pPr>
      <w:r>
        <w:rPr>
          <w:szCs w:val="22"/>
        </w:rPr>
        <w:t>Income and Benefits</w:t>
      </w:r>
    </w:p>
    <w:p w:rsidR="00E57B0F" w:rsidRDefault="00E57B0F" w:rsidP="00E57B0F">
      <w:pPr>
        <w:pStyle w:val="ListParagraph"/>
        <w:numPr>
          <w:ilvl w:val="2"/>
          <w:numId w:val="15"/>
        </w:numPr>
        <w:tabs>
          <w:tab w:val="clear" w:pos="360"/>
        </w:tabs>
        <w:contextualSpacing w:val="0"/>
        <w:rPr>
          <w:szCs w:val="22"/>
        </w:rPr>
      </w:pPr>
      <w:r>
        <w:rPr>
          <w:szCs w:val="22"/>
        </w:rPr>
        <w:t>Poverty Rate</w:t>
      </w:r>
    </w:p>
    <w:p w:rsidR="00E57B0F" w:rsidRDefault="00E57B0F" w:rsidP="00E57B0F">
      <w:pPr>
        <w:pStyle w:val="ListParagraph"/>
        <w:numPr>
          <w:ilvl w:val="1"/>
          <w:numId w:val="15"/>
        </w:numPr>
        <w:tabs>
          <w:tab w:val="clear" w:pos="360"/>
        </w:tabs>
        <w:contextualSpacing w:val="0"/>
        <w:rPr>
          <w:szCs w:val="22"/>
        </w:rPr>
      </w:pPr>
      <w:r>
        <w:rPr>
          <w:szCs w:val="22"/>
        </w:rPr>
        <w:t>Workforce Tab</w:t>
      </w:r>
    </w:p>
    <w:p w:rsidR="00E57B0F" w:rsidRDefault="00E57B0F" w:rsidP="00E57B0F">
      <w:pPr>
        <w:pStyle w:val="ListParagraph"/>
        <w:numPr>
          <w:ilvl w:val="2"/>
          <w:numId w:val="15"/>
        </w:numPr>
        <w:tabs>
          <w:tab w:val="clear" w:pos="360"/>
        </w:tabs>
        <w:contextualSpacing w:val="0"/>
        <w:rPr>
          <w:szCs w:val="22"/>
        </w:rPr>
      </w:pPr>
      <w:r>
        <w:rPr>
          <w:szCs w:val="22"/>
        </w:rPr>
        <w:t>Profile:  Workforce Trends</w:t>
      </w:r>
    </w:p>
    <w:p w:rsidR="00E57B0F" w:rsidRDefault="00E57B0F" w:rsidP="00E57B0F">
      <w:pPr>
        <w:pStyle w:val="ListParagraph"/>
        <w:numPr>
          <w:ilvl w:val="2"/>
          <w:numId w:val="15"/>
        </w:numPr>
        <w:tabs>
          <w:tab w:val="clear" w:pos="360"/>
        </w:tabs>
        <w:contextualSpacing w:val="0"/>
        <w:rPr>
          <w:szCs w:val="22"/>
        </w:rPr>
      </w:pPr>
      <w:r>
        <w:rPr>
          <w:szCs w:val="22"/>
        </w:rPr>
        <w:t>Monthly Unemployment</w:t>
      </w:r>
    </w:p>
    <w:p w:rsidR="00E57B0F" w:rsidRDefault="00E57B0F" w:rsidP="00E57B0F">
      <w:pPr>
        <w:pStyle w:val="ListParagraph"/>
        <w:numPr>
          <w:ilvl w:val="2"/>
          <w:numId w:val="15"/>
        </w:numPr>
        <w:tabs>
          <w:tab w:val="clear" w:pos="360"/>
        </w:tabs>
        <w:contextualSpacing w:val="0"/>
        <w:rPr>
          <w:szCs w:val="22"/>
        </w:rPr>
      </w:pPr>
      <w:r>
        <w:rPr>
          <w:szCs w:val="22"/>
        </w:rPr>
        <w:t>Annual Unemployment</w:t>
      </w:r>
    </w:p>
    <w:p w:rsidR="00E57B0F" w:rsidRDefault="00E57B0F" w:rsidP="00E57B0F">
      <w:pPr>
        <w:pStyle w:val="ListParagraph"/>
        <w:numPr>
          <w:ilvl w:val="2"/>
          <w:numId w:val="15"/>
        </w:numPr>
        <w:tabs>
          <w:tab w:val="clear" w:pos="360"/>
        </w:tabs>
        <w:contextualSpacing w:val="0"/>
        <w:rPr>
          <w:szCs w:val="22"/>
        </w:rPr>
      </w:pPr>
      <w:r>
        <w:rPr>
          <w:szCs w:val="22"/>
        </w:rPr>
        <w:t>Employment by Occupation</w:t>
      </w:r>
    </w:p>
    <w:p w:rsidR="00E57B0F" w:rsidRDefault="00E57B0F" w:rsidP="00E57B0F">
      <w:pPr>
        <w:pStyle w:val="ListParagraph"/>
        <w:numPr>
          <w:ilvl w:val="2"/>
          <w:numId w:val="15"/>
        </w:numPr>
        <w:tabs>
          <w:tab w:val="clear" w:pos="360"/>
        </w:tabs>
        <w:contextualSpacing w:val="0"/>
        <w:rPr>
          <w:szCs w:val="22"/>
        </w:rPr>
      </w:pPr>
      <w:r>
        <w:rPr>
          <w:szCs w:val="22"/>
        </w:rPr>
        <w:t>College Graduates</w:t>
      </w:r>
    </w:p>
    <w:p w:rsidR="00E57B0F" w:rsidRDefault="00E57B0F" w:rsidP="00E57B0F">
      <w:pPr>
        <w:pStyle w:val="ListParagraph"/>
        <w:numPr>
          <w:ilvl w:val="2"/>
          <w:numId w:val="15"/>
        </w:numPr>
        <w:tabs>
          <w:tab w:val="clear" w:pos="360"/>
        </w:tabs>
        <w:contextualSpacing w:val="0"/>
        <w:rPr>
          <w:szCs w:val="22"/>
        </w:rPr>
      </w:pPr>
      <w:r>
        <w:rPr>
          <w:szCs w:val="22"/>
        </w:rPr>
        <w:t>College Graduates, Race/Gender</w:t>
      </w:r>
    </w:p>
    <w:p w:rsidR="00E57B0F" w:rsidRDefault="00E57B0F" w:rsidP="00E57B0F">
      <w:pPr>
        <w:pStyle w:val="ListParagraph"/>
        <w:numPr>
          <w:ilvl w:val="2"/>
          <w:numId w:val="15"/>
        </w:numPr>
        <w:tabs>
          <w:tab w:val="clear" w:pos="360"/>
        </w:tabs>
        <w:contextualSpacing w:val="0"/>
        <w:rPr>
          <w:szCs w:val="22"/>
        </w:rPr>
      </w:pPr>
      <w:r>
        <w:rPr>
          <w:szCs w:val="22"/>
        </w:rPr>
        <w:t>College Enrollment</w:t>
      </w:r>
    </w:p>
    <w:p w:rsidR="00E57B0F" w:rsidRDefault="00E57B0F" w:rsidP="00E57B0F">
      <w:pPr>
        <w:pStyle w:val="ListParagraph"/>
        <w:numPr>
          <w:ilvl w:val="2"/>
          <w:numId w:val="15"/>
        </w:numPr>
        <w:tabs>
          <w:tab w:val="clear" w:pos="360"/>
        </w:tabs>
        <w:contextualSpacing w:val="0"/>
        <w:rPr>
          <w:szCs w:val="22"/>
        </w:rPr>
      </w:pPr>
      <w:r>
        <w:rPr>
          <w:szCs w:val="22"/>
        </w:rPr>
        <w:t>Fastest Growing Occupations</w:t>
      </w:r>
    </w:p>
    <w:p w:rsidR="00E57B0F" w:rsidRDefault="00E57B0F" w:rsidP="00E57B0F">
      <w:pPr>
        <w:pStyle w:val="ListParagraph"/>
        <w:numPr>
          <w:ilvl w:val="2"/>
          <w:numId w:val="15"/>
        </w:numPr>
        <w:tabs>
          <w:tab w:val="clear" w:pos="360"/>
        </w:tabs>
        <w:contextualSpacing w:val="0"/>
        <w:rPr>
          <w:szCs w:val="22"/>
        </w:rPr>
      </w:pPr>
      <w:r>
        <w:rPr>
          <w:szCs w:val="22"/>
        </w:rPr>
        <w:t>Occupation Clusters</w:t>
      </w:r>
    </w:p>
    <w:p w:rsidR="00E57B0F" w:rsidRDefault="00E57B0F" w:rsidP="00E57B0F">
      <w:pPr>
        <w:pStyle w:val="ListParagraph"/>
        <w:numPr>
          <w:ilvl w:val="2"/>
          <w:numId w:val="15"/>
        </w:numPr>
        <w:tabs>
          <w:tab w:val="clear" w:pos="360"/>
        </w:tabs>
        <w:contextualSpacing w:val="0"/>
        <w:rPr>
          <w:szCs w:val="22"/>
        </w:rPr>
      </w:pPr>
      <w:r>
        <w:rPr>
          <w:szCs w:val="22"/>
        </w:rPr>
        <w:t>Occupation Clusters, Trends and Forecast</w:t>
      </w:r>
    </w:p>
    <w:p w:rsidR="00E57B0F" w:rsidRDefault="00E57B0F" w:rsidP="00E57B0F">
      <w:pPr>
        <w:pStyle w:val="ListParagraph"/>
        <w:numPr>
          <w:ilvl w:val="2"/>
          <w:numId w:val="15"/>
        </w:numPr>
        <w:tabs>
          <w:tab w:val="clear" w:pos="360"/>
        </w:tabs>
        <w:contextualSpacing w:val="0"/>
        <w:rPr>
          <w:szCs w:val="22"/>
        </w:rPr>
      </w:pPr>
      <w:r>
        <w:rPr>
          <w:szCs w:val="22"/>
        </w:rPr>
        <w:t>College Degree Cluster Trends</w:t>
      </w:r>
    </w:p>
    <w:p w:rsidR="00E57B0F" w:rsidRPr="00FF530B" w:rsidRDefault="00E57B0F" w:rsidP="00B06661">
      <w:pPr>
        <w:pStyle w:val="ListParagraph"/>
        <w:numPr>
          <w:ilvl w:val="3"/>
          <w:numId w:val="15"/>
        </w:numPr>
        <w:tabs>
          <w:tab w:val="clear" w:pos="360"/>
        </w:tabs>
        <w:contextualSpacing w:val="0"/>
        <w:rPr>
          <w:rFonts w:cs="Arial"/>
          <w:color w:val="333333"/>
        </w:rPr>
      </w:pPr>
      <w:r w:rsidRPr="00E57B0F">
        <w:rPr>
          <w:szCs w:val="22"/>
        </w:rPr>
        <w:t>Hot Careers</w:t>
      </w:r>
    </w:p>
    <w:p w:rsidR="00E57B0F" w:rsidRPr="00FF530B" w:rsidRDefault="00E57B0F" w:rsidP="00283215">
      <w:pPr>
        <w:pStyle w:val="ListParagraph"/>
        <w:numPr>
          <w:ilvl w:val="3"/>
          <w:numId w:val="15"/>
        </w:numPr>
        <w:tabs>
          <w:tab w:val="clear" w:pos="360"/>
        </w:tabs>
        <w:contextualSpacing w:val="0"/>
        <w:rPr>
          <w:rFonts w:cs="Arial"/>
          <w:color w:val="333333"/>
        </w:rPr>
      </w:pPr>
      <w:r w:rsidRPr="00FF530B">
        <w:rPr>
          <w:rFonts w:cs="Arial"/>
          <w:color w:val="333333"/>
        </w:rPr>
        <w:t>Occupation Gaps by County/Region</w:t>
      </w:r>
    </w:p>
    <w:p w:rsidR="00E57B0F" w:rsidRPr="00FF530B" w:rsidRDefault="00E57B0F" w:rsidP="008C29D3">
      <w:pPr>
        <w:pStyle w:val="ListParagraph"/>
        <w:numPr>
          <w:ilvl w:val="3"/>
          <w:numId w:val="15"/>
        </w:numPr>
        <w:tabs>
          <w:tab w:val="clear" w:pos="360"/>
        </w:tabs>
        <w:contextualSpacing w:val="0"/>
        <w:rPr>
          <w:rFonts w:cs="Arial"/>
          <w:color w:val="333333"/>
        </w:rPr>
      </w:pPr>
      <w:r w:rsidRPr="00FF530B">
        <w:rPr>
          <w:rFonts w:cs="Arial"/>
          <w:color w:val="333333"/>
        </w:rPr>
        <w:t>Fastest Growing Occupations</w:t>
      </w:r>
    </w:p>
    <w:p w:rsidR="00E57B0F" w:rsidRPr="00FF530B" w:rsidRDefault="00E57B0F" w:rsidP="00645246">
      <w:pPr>
        <w:pStyle w:val="ListParagraph"/>
        <w:numPr>
          <w:ilvl w:val="3"/>
          <w:numId w:val="15"/>
        </w:numPr>
        <w:tabs>
          <w:tab w:val="clear" w:pos="360"/>
        </w:tabs>
        <w:contextualSpacing w:val="0"/>
        <w:rPr>
          <w:rFonts w:cs="Arial"/>
          <w:color w:val="333333"/>
        </w:rPr>
      </w:pPr>
      <w:r w:rsidRPr="00FF530B">
        <w:rPr>
          <w:rFonts w:cs="Arial"/>
          <w:color w:val="333333"/>
        </w:rPr>
        <w:t>Occupations with the Most Job Openings</w:t>
      </w:r>
    </w:p>
    <w:p w:rsidR="00E57B0F" w:rsidRPr="00FF530B" w:rsidRDefault="00E57B0F" w:rsidP="00971981">
      <w:pPr>
        <w:pStyle w:val="ListParagraph"/>
        <w:numPr>
          <w:ilvl w:val="3"/>
          <w:numId w:val="15"/>
        </w:numPr>
        <w:tabs>
          <w:tab w:val="clear" w:pos="360"/>
        </w:tabs>
        <w:contextualSpacing w:val="0"/>
        <w:rPr>
          <w:rFonts w:cs="Arial"/>
          <w:color w:val="333333"/>
        </w:rPr>
      </w:pPr>
      <w:r w:rsidRPr="00FF530B">
        <w:rPr>
          <w:rFonts w:cs="Arial"/>
          <w:color w:val="333333"/>
        </w:rPr>
        <w:t>Occupations Creating the Most New Jobs</w:t>
      </w:r>
    </w:p>
    <w:p w:rsidR="00E57B0F" w:rsidRPr="00FF530B" w:rsidRDefault="00E57B0F" w:rsidP="002F3FE3">
      <w:pPr>
        <w:pStyle w:val="ListParagraph"/>
        <w:numPr>
          <w:ilvl w:val="3"/>
          <w:numId w:val="15"/>
        </w:numPr>
        <w:tabs>
          <w:tab w:val="clear" w:pos="360"/>
        </w:tabs>
        <w:contextualSpacing w:val="0"/>
        <w:rPr>
          <w:rFonts w:cs="Arial"/>
          <w:color w:val="333333"/>
        </w:rPr>
      </w:pPr>
      <w:r w:rsidRPr="00FF530B">
        <w:rPr>
          <w:rFonts w:cs="Arial"/>
          <w:color w:val="333333"/>
        </w:rPr>
        <w:t>Highest Paying Occupations that require a bachelor’s degree</w:t>
      </w:r>
    </w:p>
    <w:p w:rsidR="00E57B0F" w:rsidRPr="00FF530B" w:rsidRDefault="00E57B0F" w:rsidP="00802C1B">
      <w:pPr>
        <w:pStyle w:val="ListParagraph"/>
        <w:numPr>
          <w:ilvl w:val="3"/>
          <w:numId w:val="15"/>
        </w:numPr>
        <w:tabs>
          <w:tab w:val="clear" w:pos="360"/>
        </w:tabs>
        <w:contextualSpacing w:val="0"/>
        <w:rPr>
          <w:rFonts w:cs="Arial"/>
          <w:color w:val="333333"/>
        </w:rPr>
      </w:pPr>
      <w:r w:rsidRPr="00FF530B">
        <w:rPr>
          <w:rFonts w:cs="Arial"/>
          <w:color w:val="333333"/>
        </w:rPr>
        <w:t>Lowest Paying Occupations that require a bachelor’s degree</w:t>
      </w:r>
    </w:p>
    <w:p w:rsidR="00E57B0F" w:rsidRPr="00FF530B" w:rsidRDefault="00E57B0F" w:rsidP="00D233FA">
      <w:pPr>
        <w:pStyle w:val="ListParagraph"/>
        <w:numPr>
          <w:ilvl w:val="3"/>
          <w:numId w:val="15"/>
        </w:numPr>
        <w:tabs>
          <w:tab w:val="clear" w:pos="360"/>
        </w:tabs>
        <w:contextualSpacing w:val="0"/>
        <w:rPr>
          <w:rFonts w:cs="Arial"/>
          <w:color w:val="333333"/>
        </w:rPr>
      </w:pPr>
      <w:r w:rsidRPr="00FF530B">
        <w:rPr>
          <w:rFonts w:cs="Arial"/>
          <w:color w:val="333333"/>
        </w:rPr>
        <w:t xml:space="preserve">Highest Paying Occupations that require </w:t>
      </w:r>
      <w:r w:rsidR="00945F92" w:rsidRPr="00FF530B">
        <w:rPr>
          <w:rFonts w:cs="Arial"/>
          <w:color w:val="333333"/>
        </w:rPr>
        <w:t>an</w:t>
      </w:r>
      <w:r w:rsidRPr="00FF530B">
        <w:rPr>
          <w:rFonts w:cs="Arial"/>
          <w:color w:val="333333"/>
        </w:rPr>
        <w:t xml:space="preserve"> associate degree</w:t>
      </w:r>
    </w:p>
    <w:p w:rsidR="00E57B0F" w:rsidRPr="00FF530B" w:rsidRDefault="00E57B0F" w:rsidP="00CD2254">
      <w:pPr>
        <w:pStyle w:val="ListParagraph"/>
        <w:numPr>
          <w:ilvl w:val="3"/>
          <w:numId w:val="15"/>
        </w:numPr>
        <w:tabs>
          <w:tab w:val="clear" w:pos="360"/>
        </w:tabs>
        <w:contextualSpacing w:val="0"/>
        <w:rPr>
          <w:rFonts w:cs="Arial"/>
          <w:color w:val="333333"/>
        </w:rPr>
      </w:pPr>
      <w:r w:rsidRPr="00FF530B">
        <w:rPr>
          <w:rFonts w:cs="Arial"/>
          <w:color w:val="333333"/>
        </w:rPr>
        <w:t xml:space="preserve">Lowest Paying Occupations that require </w:t>
      </w:r>
      <w:r w:rsidR="00945F92" w:rsidRPr="00FF530B">
        <w:rPr>
          <w:rFonts w:cs="Arial"/>
          <w:color w:val="333333"/>
        </w:rPr>
        <w:t>an</w:t>
      </w:r>
      <w:r w:rsidRPr="00FF530B">
        <w:rPr>
          <w:rFonts w:cs="Arial"/>
          <w:color w:val="333333"/>
        </w:rPr>
        <w:t xml:space="preserve"> associate degree</w:t>
      </w:r>
    </w:p>
    <w:p w:rsidR="00E57B0F" w:rsidRPr="00FF530B" w:rsidRDefault="00E57B0F" w:rsidP="00490CE0">
      <w:pPr>
        <w:pStyle w:val="ListParagraph"/>
        <w:numPr>
          <w:ilvl w:val="3"/>
          <w:numId w:val="15"/>
        </w:numPr>
        <w:tabs>
          <w:tab w:val="clear" w:pos="360"/>
        </w:tabs>
        <w:contextualSpacing w:val="0"/>
        <w:rPr>
          <w:rFonts w:cs="Arial"/>
          <w:color w:val="333333"/>
        </w:rPr>
      </w:pPr>
      <w:r w:rsidRPr="00FF530B">
        <w:rPr>
          <w:rFonts w:cs="Arial"/>
          <w:color w:val="333333"/>
        </w:rPr>
        <w:t>STEM Occupations with the Most Job Openings</w:t>
      </w:r>
    </w:p>
    <w:p w:rsidR="00E57B0F" w:rsidRPr="00FF530B" w:rsidRDefault="00E57B0F" w:rsidP="00490CE0">
      <w:pPr>
        <w:pStyle w:val="ListParagraph"/>
        <w:numPr>
          <w:ilvl w:val="3"/>
          <w:numId w:val="15"/>
        </w:numPr>
        <w:tabs>
          <w:tab w:val="clear" w:pos="360"/>
        </w:tabs>
        <w:contextualSpacing w:val="0"/>
        <w:rPr>
          <w:rFonts w:cs="Arial"/>
          <w:color w:val="333333"/>
        </w:rPr>
      </w:pPr>
      <w:r w:rsidRPr="00FF530B">
        <w:rPr>
          <w:rFonts w:cs="Arial"/>
          <w:color w:val="333333"/>
        </w:rPr>
        <w:t>Trade Occupations with the Most Job Openings</w:t>
      </w:r>
    </w:p>
    <w:p w:rsidR="00E57B0F" w:rsidRPr="00FF530B" w:rsidRDefault="00E57B0F" w:rsidP="008F0C95">
      <w:pPr>
        <w:pStyle w:val="ListParagraph"/>
        <w:numPr>
          <w:ilvl w:val="3"/>
          <w:numId w:val="15"/>
        </w:numPr>
        <w:tabs>
          <w:tab w:val="clear" w:pos="360"/>
        </w:tabs>
        <w:contextualSpacing w:val="0"/>
        <w:rPr>
          <w:rFonts w:cs="Arial"/>
          <w:color w:val="333333"/>
        </w:rPr>
      </w:pPr>
      <w:r w:rsidRPr="00FF530B">
        <w:rPr>
          <w:rFonts w:cs="Arial"/>
          <w:color w:val="333333"/>
        </w:rPr>
        <w:t>Personal Service Occupations with the Most Job Openings</w:t>
      </w:r>
    </w:p>
    <w:p w:rsidR="00E57B0F" w:rsidRPr="00FF530B" w:rsidRDefault="00E57B0F" w:rsidP="00355A90">
      <w:pPr>
        <w:pStyle w:val="ListParagraph"/>
        <w:numPr>
          <w:ilvl w:val="3"/>
          <w:numId w:val="15"/>
        </w:numPr>
        <w:tabs>
          <w:tab w:val="clear" w:pos="360"/>
        </w:tabs>
        <w:contextualSpacing w:val="0"/>
        <w:rPr>
          <w:rFonts w:cs="Arial"/>
          <w:color w:val="333333"/>
        </w:rPr>
      </w:pPr>
      <w:r w:rsidRPr="00FF530B">
        <w:rPr>
          <w:rFonts w:cs="Arial"/>
          <w:color w:val="333333"/>
        </w:rPr>
        <w:lastRenderedPageBreak/>
        <w:t>Highest Paying Medical Occupations the require Less than a bachelor’s degree</w:t>
      </w:r>
    </w:p>
    <w:p w:rsidR="00E57B0F" w:rsidRPr="00FF530B" w:rsidRDefault="00E57B0F" w:rsidP="00355A90">
      <w:pPr>
        <w:pStyle w:val="ListParagraph"/>
        <w:numPr>
          <w:ilvl w:val="3"/>
          <w:numId w:val="15"/>
        </w:numPr>
        <w:tabs>
          <w:tab w:val="clear" w:pos="360"/>
        </w:tabs>
        <w:contextualSpacing w:val="0"/>
        <w:rPr>
          <w:rFonts w:cs="Arial"/>
          <w:color w:val="333333"/>
        </w:rPr>
      </w:pPr>
      <w:r w:rsidRPr="00FF530B">
        <w:rPr>
          <w:rFonts w:cs="Arial"/>
          <w:color w:val="333333"/>
        </w:rPr>
        <w:t>Highest Paying Occupations that require a High School Diploma or Less</w:t>
      </w:r>
    </w:p>
    <w:p w:rsidR="00E57B0F" w:rsidRPr="00FF530B" w:rsidRDefault="00E57B0F" w:rsidP="00E57B0F">
      <w:pPr>
        <w:pStyle w:val="ListParagraph"/>
        <w:numPr>
          <w:ilvl w:val="2"/>
          <w:numId w:val="15"/>
        </w:numPr>
        <w:tabs>
          <w:tab w:val="clear" w:pos="360"/>
        </w:tabs>
        <w:contextualSpacing w:val="0"/>
        <w:rPr>
          <w:szCs w:val="22"/>
        </w:rPr>
      </w:pPr>
      <w:r w:rsidRPr="00FF530B">
        <w:rPr>
          <w:szCs w:val="22"/>
        </w:rPr>
        <w:t>Target Occupations—</w:t>
      </w:r>
      <w:r w:rsidRPr="00FF530B">
        <w:t>TARGET OCCUPATIONS CRITERIA:</w:t>
      </w:r>
    </w:p>
    <w:p w:rsidR="00E57B0F" w:rsidRPr="00DA1D44" w:rsidRDefault="00E57B0F" w:rsidP="00E57B0F">
      <w:pPr>
        <w:pStyle w:val="ListParagraph"/>
        <w:numPr>
          <w:ilvl w:val="3"/>
          <w:numId w:val="15"/>
        </w:numPr>
        <w:tabs>
          <w:tab w:val="clear" w:pos="360"/>
        </w:tabs>
        <w:spacing w:line="259" w:lineRule="auto"/>
      </w:pPr>
      <w:r w:rsidRPr="00FF530B">
        <w:t>pays an average hourly wage of</w:t>
      </w:r>
      <w:r w:rsidRPr="00DA1D44">
        <w:t xml:space="preserve"> $</w:t>
      </w:r>
      <w:r>
        <w:t>20 an hour</w:t>
      </w:r>
      <w:r w:rsidRPr="00DA1D44">
        <w:t>;</w:t>
      </w:r>
    </w:p>
    <w:p w:rsidR="00E57B0F" w:rsidRPr="00DA1D44" w:rsidRDefault="00E57B0F" w:rsidP="00E57B0F">
      <w:pPr>
        <w:pStyle w:val="ListParagraph"/>
        <w:numPr>
          <w:ilvl w:val="3"/>
          <w:numId w:val="15"/>
        </w:numPr>
        <w:tabs>
          <w:tab w:val="clear" w:pos="360"/>
        </w:tabs>
        <w:spacing w:line="259" w:lineRule="auto"/>
      </w:pPr>
      <w:r w:rsidRPr="00DA1D44">
        <w:t>training can be completed in 12 months or less;</w:t>
      </w:r>
    </w:p>
    <w:p w:rsidR="00E57B0F" w:rsidRPr="00DA1D44" w:rsidRDefault="00E57B0F" w:rsidP="00E57B0F">
      <w:pPr>
        <w:pStyle w:val="ListParagraph"/>
        <w:numPr>
          <w:ilvl w:val="3"/>
          <w:numId w:val="15"/>
        </w:numPr>
        <w:tabs>
          <w:tab w:val="clear" w:pos="360"/>
        </w:tabs>
        <w:spacing w:line="259" w:lineRule="auto"/>
      </w:pPr>
      <w:r w:rsidRPr="00DA1D44">
        <w:t>has a high number of annual openings;</w:t>
      </w:r>
    </w:p>
    <w:p w:rsidR="00E57B0F" w:rsidRPr="00DA1D44" w:rsidRDefault="00E57B0F" w:rsidP="00E57B0F">
      <w:pPr>
        <w:pStyle w:val="ListParagraph"/>
        <w:numPr>
          <w:ilvl w:val="3"/>
          <w:numId w:val="15"/>
        </w:numPr>
        <w:tabs>
          <w:tab w:val="clear" w:pos="360"/>
        </w:tabs>
        <w:spacing w:line="259" w:lineRule="auto"/>
      </w:pPr>
      <w:r w:rsidRPr="00DA1D44">
        <w:t>has a low turnover rate; and</w:t>
      </w:r>
    </w:p>
    <w:p w:rsidR="00E57B0F" w:rsidRPr="00DA1D44" w:rsidRDefault="00E57B0F" w:rsidP="00E57B0F">
      <w:pPr>
        <w:pStyle w:val="ListParagraph"/>
        <w:numPr>
          <w:ilvl w:val="3"/>
          <w:numId w:val="15"/>
        </w:numPr>
        <w:tabs>
          <w:tab w:val="clear" w:pos="360"/>
        </w:tabs>
        <w:spacing w:line="259" w:lineRule="auto"/>
      </w:pPr>
      <w:r w:rsidRPr="00DA1D44">
        <w:t>the number of regional training completers is not meeting the demand.</w:t>
      </w:r>
    </w:p>
    <w:p w:rsidR="00E57B0F" w:rsidRDefault="00E57B0F" w:rsidP="00E57B0F">
      <w:pPr>
        <w:pStyle w:val="ListParagraph"/>
        <w:numPr>
          <w:ilvl w:val="1"/>
          <w:numId w:val="15"/>
        </w:numPr>
        <w:tabs>
          <w:tab w:val="clear" w:pos="360"/>
        </w:tabs>
        <w:contextualSpacing w:val="0"/>
        <w:rPr>
          <w:szCs w:val="22"/>
        </w:rPr>
      </w:pPr>
      <w:r>
        <w:rPr>
          <w:szCs w:val="22"/>
        </w:rPr>
        <w:t>Demographics Tab</w:t>
      </w:r>
    </w:p>
    <w:p w:rsidR="00E57B0F" w:rsidRDefault="00E57B0F" w:rsidP="00E57B0F">
      <w:pPr>
        <w:pStyle w:val="ListParagraph"/>
        <w:numPr>
          <w:ilvl w:val="2"/>
          <w:numId w:val="15"/>
        </w:numPr>
        <w:tabs>
          <w:tab w:val="clear" w:pos="360"/>
        </w:tabs>
        <w:contextualSpacing w:val="0"/>
        <w:rPr>
          <w:szCs w:val="22"/>
        </w:rPr>
      </w:pPr>
      <w:r>
        <w:rPr>
          <w:szCs w:val="22"/>
        </w:rPr>
        <w:t>Profile: Demographic Trends</w:t>
      </w:r>
    </w:p>
    <w:p w:rsidR="00E57B0F" w:rsidRDefault="00E57B0F" w:rsidP="00E57B0F">
      <w:pPr>
        <w:pStyle w:val="ListParagraph"/>
        <w:numPr>
          <w:ilvl w:val="2"/>
          <w:numId w:val="15"/>
        </w:numPr>
        <w:tabs>
          <w:tab w:val="clear" w:pos="360"/>
        </w:tabs>
        <w:contextualSpacing w:val="0"/>
        <w:rPr>
          <w:szCs w:val="22"/>
        </w:rPr>
      </w:pPr>
      <w:r>
        <w:rPr>
          <w:szCs w:val="22"/>
        </w:rPr>
        <w:t>Population and Growth Components</w:t>
      </w:r>
    </w:p>
    <w:p w:rsidR="00E57B0F" w:rsidRDefault="00E57B0F" w:rsidP="00E57B0F">
      <w:pPr>
        <w:pStyle w:val="ListParagraph"/>
        <w:numPr>
          <w:ilvl w:val="2"/>
          <w:numId w:val="15"/>
        </w:numPr>
        <w:tabs>
          <w:tab w:val="clear" w:pos="360"/>
        </w:tabs>
        <w:contextualSpacing w:val="0"/>
        <w:rPr>
          <w:szCs w:val="22"/>
        </w:rPr>
      </w:pPr>
      <w:r>
        <w:rPr>
          <w:szCs w:val="22"/>
        </w:rPr>
        <w:t>Population, 1910-2010</w:t>
      </w:r>
    </w:p>
    <w:p w:rsidR="00E57B0F" w:rsidRDefault="00E57B0F" w:rsidP="00E57B0F">
      <w:pPr>
        <w:pStyle w:val="ListParagraph"/>
        <w:numPr>
          <w:ilvl w:val="2"/>
          <w:numId w:val="15"/>
        </w:numPr>
        <w:tabs>
          <w:tab w:val="clear" w:pos="360"/>
        </w:tabs>
        <w:contextualSpacing w:val="0"/>
        <w:rPr>
          <w:szCs w:val="22"/>
        </w:rPr>
      </w:pPr>
      <w:r>
        <w:rPr>
          <w:szCs w:val="22"/>
        </w:rPr>
        <w:t>Migration, In</w:t>
      </w:r>
    </w:p>
    <w:p w:rsidR="00E57B0F" w:rsidRDefault="00E57B0F" w:rsidP="00E57B0F">
      <w:pPr>
        <w:pStyle w:val="ListParagraph"/>
        <w:numPr>
          <w:ilvl w:val="2"/>
          <w:numId w:val="15"/>
        </w:numPr>
        <w:tabs>
          <w:tab w:val="clear" w:pos="360"/>
        </w:tabs>
        <w:contextualSpacing w:val="0"/>
        <w:rPr>
          <w:szCs w:val="22"/>
        </w:rPr>
      </w:pPr>
      <w:r>
        <w:rPr>
          <w:szCs w:val="22"/>
        </w:rPr>
        <w:t>Migration, Out</w:t>
      </w:r>
    </w:p>
    <w:p w:rsidR="00E57B0F" w:rsidRDefault="00E57B0F" w:rsidP="00E57B0F">
      <w:pPr>
        <w:pStyle w:val="ListParagraph"/>
        <w:numPr>
          <w:ilvl w:val="2"/>
          <w:numId w:val="15"/>
        </w:numPr>
        <w:tabs>
          <w:tab w:val="clear" w:pos="360"/>
        </w:tabs>
        <w:contextualSpacing w:val="0"/>
        <w:rPr>
          <w:szCs w:val="22"/>
        </w:rPr>
      </w:pPr>
      <w:r>
        <w:rPr>
          <w:szCs w:val="22"/>
        </w:rPr>
        <w:t>Population by County</w:t>
      </w:r>
    </w:p>
    <w:p w:rsidR="00E57B0F" w:rsidRDefault="00E57B0F" w:rsidP="00E57B0F">
      <w:pPr>
        <w:pStyle w:val="ListParagraph"/>
        <w:numPr>
          <w:ilvl w:val="2"/>
          <w:numId w:val="15"/>
        </w:numPr>
        <w:tabs>
          <w:tab w:val="clear" w:pos="360"/>
        </w:tabs>
        <w:contextualSpacing w:val="0"/>
        <w:rPr>
          <w:szCs w:val="22"/>
        </w:rPr>
      </w:pPr>
      <w:r>
        <w:rPr>
          <w:szCs w:val="22"/>
        </w:rPr>
        <w:t>Population by Race</w:t>
      </w:r>
    </w:p>
    <w:p w:rsidR="00E57B0F" w:rsidRDefault="00E57B0F" w:rsidP="00E57B0F">
      <w:pPr>
        <w:pStyle w:val="ListParagraph"/>
        <w:numPr>
          <w:ilvl w:val="2"/>
          <w:numId w:val="15"/>
        </w:numPr>
        <w:tabs>
          <w:tab w:val="clear" w:pos="360"/>
        </w:tabs>
        <w:contextualSpacing w:val="0"/>
        <w:rPr>
          <w:szCs w:val="22"/>
        </w:rPr>
      </w:pPr>
      <w:r>
        <w:rPr>
          <w:szCs w:val="22"/>
        </w:rPr>
        <w:t>Population by Age/Race/Gender</w:t>
      </w:r>
    </w:p>
    <w:p w:rsidR="00E57B0F" w:rsidRDefault="00E57B0F" w:rsidP="00E57B0F">
      <w:pPr>
        <w:pStyle w:val="ListParagraph"/>
        <w:numPr>
          <w:ilvl w:val="2"/>
          <w:numId w:val="15"/>
        </w:numPr>
        <w:tabs>
          <w:tab w:val="clear" w:pos="360"/>
        </w:tabs>
        <w:contextualSpacing w:val="0"/>
        <w:rPr>
          <w:szCs w:val="22"/>
        </w:rPr>
      </w:pPr>
      <w:r>
        <w:rPr>
          <w:szCs w:val="22"/>
        </w:rPr>
        <w:t>Age Distribution</w:t>
      </w:r>
    </w:p>
    <w:p w:rsidR="00E57B0F" w:rsidRDefault="00E57B0F" w:rsidP="00E57B0F">
      <w:pPr>
        <w:pStyle w:val="ListParagraph"/>
        <w:numPr>
          <w:ilvl w:val="2"/>
          <w:numId w:val="15"/>
        </w:numPr>
        <w:tabs>
          <w:tab w:val="clear" w:pos="360"/>
        </w:tabs>
        <w:contextualSpacing w:val="0"/>
        <w:rPr>
          <w:szCs w:val="22"/>
        </w:rPr>
      </w:pPr>
      <w:r>
        <w:rPr>
          <w:szCs w:val="22"/>
        </w:rPr>
        <w:t>Age Distribution by Race/Gender</w:t>
      </w:r>
    </w:p>
    <w:p w:rsidR="00E57B0F" w:rsidRDefault="00E57B0F" w:rsidP="00E57B0F">
      <w:pPr>
        <w:pStyle w:val="ListParagraph"/>
        <w:numPr>
          <w:ilvl w:val="2"/>
          <w:numId w:val="15"/>
        </w:numPr>
        <w:tabs>
          <w:tab w:val="clear" w:pos="360"/>
        </w:tabs>
        <w:contextualSpacing w:val="0"/>
        <w:rPr>
          <w:szCs w:val="22"/>
        </w:rPr>
      </w:pPr>
      <w:r>
        <w:rPr>
          <w:szCs w:val="22"/>
        </w:rPr>
        <w:t>Poverty Rates by Block, Tract</w:t>
      </w:r>
    </w:p>
    <w:p w:rsidR="00E57B0F" w:rsidRDefault="00E57B0F" w:rsidP="00E57B0F">
      <w:pPr>
        <w:pStyle w:val="ListParagraph"/>
        <w:numPr>
          <w:ilvl w:val="2"/>
          <w:numId w:val="15"/>
        </w:numPr>
        <w:tabs>
          <w:tab w:val="clear" w:pos="360"/>
        </w:tabs>
        <w:contextualSpacing w:val="0"/>
        <w:rPr>
          <w:szCs w:val="22"/>
        </w:rPr>
      </w:pPr>
      <w:r>
        <w:rPr>
          <w:szCs w:val="22"/>
        </w:rPr>
        <w:t>Limited English Proficiency</w:t>
      </w:r>
    </w:p>
    <w:p w:rsidR="00E57B0F" w:rsidRDefault="00E57B0F" w:rsidP="00E57B0F">
      <w:pPr>
        <w:pStyle w:val="ListParagraph"/>
        <w:numPr>
          <w:ilvl w:val="2"/>
          <w:numId w:val="15"/>
        </w:numPr>
        <w:tabs>
          <w:tab w:val="clear" w:pos="360"/>
        </w:tabs>
        <w:contextualSpacing w:val="0"/>
        <w:rPr>
          <w:szCs w:val="22"/>
        </w:rPr>
      </w:pPr>
      <w:r>
        <w:rPr>
          <w:szCs w:val="22"/>
        </w:rPr>
        <w:t>ACS Dashboard, 1-Year</w:t>
      </w:r>
    </w:p>
    <w:p w:rsidR="00E57B0F" w:rsidRDefault="00E57B0F" w:rsidP="00E57B0F">
      <w:pPr>
        <w:pStyle w:val="ListParagraph"/>
        <w:numPr>
          <w:ilvl w:val="2"/>
          <w:numId w:val="15"/>
        </w:numPr>
        <w:tabs>
          <w:tab w:val="clear" w:pos="360"/>
        </w:tabs>
        <w:contextualSpacing w:val="0"/>
        <w:rPr>
          <w:szCs w:val="22"/>
        </w:rPr>
      </w:pPr>
      <w:r>
        <w:rPr>
          <w:szCs w:val="22"/>
        </w:rPr>
        <w:t>ACS Dashboard, 5-Year</w:t>
      </w:r>
    </w:p>
    <w:p w:rsidR="00E57B0F" w:rsidRPr="000C475F" w:rsidRDefault="00E57B0F" w:rsidP="00E57B0F">
      <w:pPr>
        <w:pStyle w:val="ListParagraph"/>
        <w:numPr>
          <w:ilvl w:val="2"/>
          <w:numId w:val="15"/>
        </w:numPr>
        <w:tabs>
          <w:tab w:val="clear" w:pos="360"/>
        </w:tabs>
        <w:contextualSpacing w:val="0"/>
        <w:rPr>
          <w:szCs w:val="22"/>
        </w:rPr>
      </w:pPr>
      <w:r>
        <w:rPr>
          <w:szCs w:val="22"/>
        </w:rPr>
        <w:t>ACS Subject Tables</w:t>
      </w:r>
    </w:p>
    <w:p w:rsidR="00E57B0F" w:rsidRDefault="00E57B0F" w:rsidP="00E57B0F">
      <w:pPr>
        <w:pStyle w:val="ListParagraph"/>
        <w:numPr>
          <w:ilvl w:val="1"/>
          <w:numId w:val="15"/>
        </w:numPr>
        <w:tabs>
          <w:tab w:val="clear" w:pos="360"/>
        </w:tabs>
        <w:contextualSpacing w:val="0"/>
        <w:rPr>
          <w:szCs w:val="22"/>
        </w:rPr>
      </w:pPr>
      <w:r>
        <w:rPr>
          <w:szCs w:val="22"/>
        </w:rPr>
        <w:t>Social Tab</w:t>
      </w:r>
    </w:p>
    <w:p w:rsidR="00E57B0F" w:rsidRDefault="00E57B0F" w:rsidP="00E57B0F">
      <w:pPr>
        <w:pStyle w:val="ListParagraph"/>
        <w:numPr>
          <w:ilvl w:val="2"/>
          <w:numId w:val="15"/>
        </w:numPr>
        <w:tabs>
          <w:tab w:val="clear" w:pos="360"/>
        </w:tabs>
        <w:contextualSpacing w:val="0"/>
        <w:rPr>
          <w:szCs w:val="22"/>
        </w:rPr>
      </w:pPr>
      <w:r>
        <w:rPr>
          <w:szCs w:val="22"/>
        </w:rPr>
        <w:t>Profile: Social Statistics</w:t>
      </w:r>
    </w:p>
    <w:p w:rsidR="00E57B0F" w:rsidRDefault="00E57B0F" w:rsidP="00E57B0F">
      <w:pPr>
        <w:pStyle w:val="ListParagraph"/>
        <w:numPr>
          <w:ilvl w:val="2"/>
          <w:numId w:val="15"/>
        </w:numPr>
        <w:tabs>
          <w:tab w:val="clear" w:pos="360"/>
        </w:tabs>
        <w:contextualSpacing w:val="0"/>
        <w:rPr>
          <w:szCs w:val="22"/>
        </w:rPr>
      </w:pPr>
      <w:r>
        <w:rPr>
          <w:szCs w:val="22"/>
        </w:rPr>
        <w:t>Crime</w:t>
      </w:r>
    </w:p>
    <w:p w:rsidR="00E57B0F" w:rsidRDefault="00E57B0F" w:rsidP="00E57B0F">
      <w:pPr>
        <w:pStyle w:val="ListParagraph"/>
        <w:numPr>
          <w:ilvl w:val="2"/>
          <w:numId w:val="15"/>
        </w:numPr>
        <w:tabs>
          <w:tab w:val="clear" w:pos="360"/>
        </w:tabs>
        <w:contextualSpacing w:val="0"/>
        <w:rPr>
          <w:szCs w:val="22"/>
        </w:rPr>
      </w:pPr>
      <w:r>
        <w:rPr>
          <w:szCs w:val="22"/>
        </w:rPr>
        <w:t>Housing Permits, Annual</w:t>
      </w:r>
    </w:p>
    <w:p w:rsidR="00E57B0F" w:rsidRDefault="00E57B0F" w:rsidP="00E57B0F">
      <w:pPr>
        <w:pStyle w:val="ListParagraph"/>
        <w:numPr>
          <w:ilvl w:val="2"/>
          <w:numId w:val="15"/>
        </w:numPr>
        <w:tabs>
          <w:tab w:val="clear" w:pos="360"/>
        </w:tabs>
        <w:contextualSpacing w:val="0"/>
        <w:rPr>
          <w:szCs w:val="22"/>
        </w:rPr>
      </w:pPr>
      <w:r>
        <w:rPr>
          <w:szCs w:val="22"/>
        </w:rPr>
        <w:t>Supplemental Security Income (SSI)</w:t>
      </w:r>
    </w:p>
    <w:p w:rsidR="00E57B0F" w:rsidRDefault="00E57B0F" w:rsidP="00E57B0F">
      <w:pPr>
        <w:pStyle w:val="ListParagraph"/>
        <w:numPr>
          <w:ilvl w:val="2"/>
          <w:numId w:val="15"/>
        </w:numPr>
        <w:tabs>
          <w:tab w:val="clear" w:pos="360"/>
        </w:tabs>
        <w:contextualSpacing w:val="0"/>
        <w:rPr>
          <w:szCs w:val="22"/>
        </w:rPr>
      </w:pPr>
      <w:r>
        <w:rPr>
          <w:szCs w:val="22"/>
        </w:rPr>
        <w:t>Social Security Recipients (OASDI)</w:t>
      </w:r>
    </w:p>
    <w:p w:rsidR="00E57B0F" w:rsidRDefault="00E57B0F" w:rsidP="00E57B0F">
      <w:pPr>
        <w:pStyle w:val="ListParagraph"/>
        <w:numPr>
          <w:ilvl w:val="2"/>
          <w:numId w:val="15"/>
        </w:numPr>
        <w:tabs>
          <w:tab w:val="clear" w:pos="360"/>
        </w:tabs>
        <w:contextualSpacing w:val="0"/>
        <w:rPr>
          <w:szCs w:val="22"/>
        </w:rPr>
      </w:pPr>
      <w:r>
        <w:rPr>
          <w:szCs w:val="22"/>
        </w:rPr>
        <w:t>Social Security Payments (OASDI)</w:t>
      </w:r>
    </w:p>
    <w:p w:rsidR="00E57B0F" w:rsidRDefault="00E57B0F" w:rsidP="00E57B0F">
      <w:pPr>
        <w:pStyle w:val="ListParagraph"/>
        <w:numPr>
          <w:ilvl w:val="2"/>
          <w:numId w:val="15"/>
        </w:numPr>
        <w:tabs>
          <w:tab w:val="clear" w:pos="360"/>
        </w:tabs>
        <w:contextualSpacing w:val="0"/>
        <w:rPr>
          <w:szCs w:val="22"/>
        </w:rPr>
      </w:pPr>
      <w:r>
        <w:rPr>
          <w:szCs w:val="22"/>
        </w:rPr>
        <w:t>Veterans-Related Expenditures</w:t>
      </w:r>
    </w:p>
    <w:p w:rsidR="00E57B0F" w:rsidRDefault="00E57B0F" w:rsidP="00E57B0F">
      <w:pPr>
        <w:pStyle w:val="ListParagraph"/>
        <w:numPr>
          <w:ilvl w:val="2"/>
          <w:numId w:val="15"/>
        </w:numPr>
        <w:tabs>
          <w:tab w:val="clear" w:pos="360"/>
        </w:tabs>
        <w:contextualSpacing w:val="0"/>
        <w:rPr>
          <w:szCs w:val="22"/>
        </w:rPr>
      </w:pPr>
      <w:r>
        <w:rPr>
          <w:szCs w:val="22"/>
        </w:rPr>
        <w:t>Veterans</w:t>
      </w:r>
    </w:p>
    <w:p w:rsidR="00E57B0F" w:rsidRDefault="00E57B0F" w:rsidP="00E57B0F">
      <w:pPr>
        <w:pStyle w:val="ListParagraph"/>
        <w:numPr>
          <w:ilvl w:val="2"/>
          <w:numId w:val="15"/>
        </w:numPr>
        <w:tabs>
          <w:tab w:val="clear" w:pos="360"/>
        </w:tabs>
        <w:contextualSpacing w:val="0"/>
        <w:rPr>
          <w:szCs w:val="22"/>
        </w:rPr>
      </w:pPr>
    </w:p>
    <w:p w:rsidR="00E57B0F" w:rsidRDefault="00E57B0F" w:rsidP="00E57B0F">
      <w:pPr>
        <w:pStyle w:val="ListParagraph"/>
        <w:numPr>
          <w:ilvl w:val="1"/>
          <w:numId w:val="15"/>
        </w:numPr>
        <w:tabs>
          <w:tab w:val="clear" w:pos="360"/>
        </w:tabs>
        <w:contextualSpacing w:val="0"/>
        <w:rPr>
          <w:szCs w:val="22"/>
        </w:rPr>
      </w:pPr>
      <w:r>
        <w:rPr>
          <w:szCs w:val="22"/>
        </w:rPr>
        <w:t>Other Tab</w:t>
      </w:r>
    </w:p>
    <w:p w:rsidR="00E57B0F" w:rsidRDefault="00E57B0F" w:rsidP="00E57B0F">
      <w:pPr>
        <w:pStyle w:val="ListParagraph"/>
        <w:numPr>
          <w:ilvl w:val="2"/>
          <w:numId w:val="15"/>
        </w:numPr>
        <w:tabs>
          <w:tab w:val="clear" w:pos="360"/>
        </w:tabs>
        <w:contextualSpacing w:val="0"/>
        <w:rPr>
          <w:szCs w:val="22"/>
        </w:rPr>
      </w:pPr>
      <w:r>
        <w:rPr>
          <w:szCs w:val="22"/>
        </w:rPr>
        <w:t>Snapshots</w:t>
      </w:r>
    </w:p>
    <w:p w:rsidR="00E57B0F" w:rsidRDefault="00E57B0F" w:rsidP="00E57B0F">
      <w:pPr>
        <w:pStyle w:val="ListParagraph"/>
        <w:numPr>
          <w:ilvl w:val="2"/>
          <w:numId w:val="15"/>
        </w:numPr>
        <w:tabs>
          <w:tab w:val="clear" w:pos="360"/>
        </w:tabs>
        <w:contextualSpacing w:val="0"/>
        <w:rPr>
          <w:szCs w:val="22"/>
        </w:rPr>
      </w:pPr>
      <w:r>
        <w:rPr>
          <w:szCs w:val="22"/>
        </w:rPr>
        <w:t>County Maps</w:t>
      </w:r>
    </w:p>
    <w:p w:rsidR="00E57B0F" w:rsidRDefault="00E57B0F" w:rsidP="00E57B0F">
      <w:pPr>
        <w:pStyle w:val="ListParagraph"/>
        <w:numPr>
          <w:ilvl w:val="2"/>
          <w:numId w:val="15"/>
        </w:numPr>
        <w:tabs>
          <w:tab w:val="clear" w:pos="360"/>
        </w:tabs>
        <w:contextualSpacing w:val="0"/>
        <w:rPr>
          <w:szCs w:val="22"/>
        </w:rPr>
      </w:pPr>
      <w:r>
        <w:rPr>
          <w:szCs w:val="22"/>
        </w:rPr>
        <w:t>Data Download</w:t>
      </w:r>
    </w:p>
    <w:p w:rsidR="00E57B0F" w:rsidRDefault="00E57B0F" w:rsidP="00E57B0F">
      <w:pPr>
        <w:pStyle w:val="ListParagraph"/>
        <w:numPr>
          <w:ilvl w:val="2"/>
          <w:numId w:val="15"/>
        </w:numPr>
        <w:tabs>
          <w:tab w:val="clear" w:pos="360"/>
        </w:tabs>
        <w:contextualSpacing w:val="0"/>
        <w:rPr>
          <w:szCs w:val="22"/>
        </w:rPr>
      </w:pPr>
      <w:r>
        <w:rPr>
          <w:szCs w:val="22"/>
        </w:rPr>
        <w:t>Patents by County</w:t>
      </w:r>
    </w:p>
    <w:p w:rsidR="00E57B0F" w:rsidRDefault="00E57B0F" w:rsidP="00E57B0F">
      <w:pPr>
        <w:pStyle w:val="ListParagraph"/>
        <w:numPr>
          <w:ilvl w:val="2"/>
          <w:numId w:val="15"/>
        </w:numPr>
        <w:tabs>
          <w:tab w:val="clear" w:pos="360"/>
        </w:tabs>
        <w:contextualSpacing w:val="0"/>
        <w:rPr>
          <w:szCs w:val="22"/>
        </w:rPr>
      </w:pPr>
      <w:r>
        <w:rPr>
          <w:szCs w:val="22"/>
        </w:rPr>
        <w:t>Patents by Technology Class</w:t>
      </w:r>
    </w:p>
    <w:p w:rsidR="00E57B0F" w:rsidRDefault="00E57B0F" w:rsidP="00E57B0F">
      <w:pPr>
        <w:pStyle w:val="ListParagraph"/>
        <w:numPr>
          <w:ilvl w:val="2"/>
          <w:numId w:val="15"/>
        </w:numPr>
        <w:tabs>
          <w:tab w:val="clear" w:pos="360"/>
        </w:tabs>
        <w:contextualSpacing w:val="0"/>
        <w:rPr>
          <w:szCs w:val="22"/>
        </w:rPr>
      </w:pPr>
      <w:r>
        <w:rPr>
          <w:szCs w:val="22"/>
        </w:rPr>
        <w:t>Patents by Organization</w:t>
      </w:r>
    </w:p>
    <w:p w:rsidR="00E57B0F" w:rsidRDefault="00E57B0F" w:rsidP="00E57B0F">
      <w:pPr>
        <w:pStyle w:val="ListParagraph"/>
        <w:numPr>
          <w:ilvl w:val="2"/>
          <w:numId w:val="15"/>
        </w:numPr>
        <w:tabs>
          <w:tab w:val="clear" w:pos="360"/>
        </w:tabs>
        <w:contextualSpacing w:val="0"/>
        <w:rPr>
          <w:szCs w:val="22"/>
        </w:rPr>
      </w:pPr>
      <w:r>
        <w:rPr>
          <w:szCs w:val="22"/>
        </w:rPr>
        <w:t>Exports by Industry</w:t>
      </w:r>
    </w:p>
    <w:p w:rsidR="00E57B0F" w:rsidRDefault="00E57B0F" w:rsidP="00E57B0F">
      <w:pPr>
        <w:pStyle w:val="ListParagraph"/>
        <w:numPr>
          <w:ilvl w:val="2"/>
          <w:numId w:val="15"/>
        </w:numPr>
        <w:tabs>
          <w:tab w:val="clear" w:pos="360"/>
        </w:tabs>
        <w:contextualSpacing w:val="0"/>
        <w:rPr>
          <w:szCs w:val="22"/>
        </w:rPr>
      </w:pPr>
      <w:r>
        <w:rPr>
          <w:szCs w:val="22"/>
        </w:rPr>
        <w:t>Exports by Industry (Adjusted)</w:t>
      </w:r>
    </w:p>
    <w:p w:rsidR="00E57B0F" w:rsidRDefault="00E57B0F" w:rsidP="00E57B0F">
      <w:pPr>
        <w:pStyle w:val="ListParagraph"/>
        <w:numPr>
          <w:ilvl w:val="2"/>
          <w:numId w:val="15"/>
        </w:numPr>
        <w:tabs>
          <w:tab w:val="clear" w:pos="360"/>
        </w:tabs>
        <w:contextualSpacing w:val="0"/>
        <w:rPr>
          <w:szCs w:val="22"/>
        </w:rPr>
      </w:pPr>
      <w:r>
        <w:rPr>
          <w:szCs w:val="22"/>
        </w:rPr>
        <w:lastRenderedPageBreak/>
        <w:t>Agricultural Production</w:t>
      </w:r>
    </w:p>
    <w:p w:rsidR="00E57B0F" w:rsidRDefault="00E57B0F" w:rsidP="00E57B0F">
      <w:pPr>
        <w:pStyle w:val="ListParagraph"/>
        <w:numPr>
          <w:ilvl w:val="1"/>
          <w:numId w:val="15"/>
        </w:numPr>
        <w:tabs>
          <w:tab w:val="clear" w:pos="360"/>
        </w:tabs>
        <w:contextualSpacing w:val="0"/>
        <w:rPr>
          <w:szCs w:val="22"/>
        </w:rPr>
      </w:pPr>
      <w:r>
        <w:rPr>
          <w:szCs w:val="22"/>
        </w:rPr>
        <w:t>Monthly Newsletter Tab</w:t>
      </w:r>
    </w:p>
    <w:p w:rsidR="00E57B0F" w:rsidRDefault="00E57B0F" w:rsidP="00E57B0F">
      <w:pPr>
        <w:pStyle w:val="ListParagraph"/>
        <w:numPr>
          <w:ilvl w:val="1"/>
          <w:numId w:val="15"/>
        </w:numPr>
        <w:tabs>
          <w:tab w:val="clear" w:pos="360"/>
        </w:tabs>
        <w:contextualSpacing w:val="0"/>
        <w:rPr>
          <w:szCs w:val="22"/>
        </w:rPr>
      </w:pPr>
      <w:r>
        <w:rPr>
          <w:szCs w:val="22"/>
        </w:rPr>
        <w:t>Help Tab</w:t>
      </w:r>
    </w:p>
    <w:p w:rsidR="00E57B0F" w:rsidRDefault="00E57B0F" w:rsidP="00E57B0F">
      <w:pPr>
        <w:pStyle w:val="ListParagraph"/>
        <w:numPr>
          <w:ilvl w:val="2"/>
          <w:numId w:val="15"/>
        </w:numPr>
        <w:tabs>
          <w:tab w:val="clear" w:pos="360"/>
        </w:tabs>
        <w:contextualSpacing w:val="0"/>
        <w:rPr>
          <w:szCs w:val="22"/>
        </w:rPr>
      </w:pPr>
      <w:r>
        <w:rPr>
          <w:szCs w:val="22"/>
        </w:rPr>
        <w:t>Data Sources</w:t>
      </w:r>
    </w:p>
    <w:p w:rsidR="00E57B0F" w:rsidRDefault="00E57B0F" w:rsidP="00E57B0F">
      <w:pPr>
        <w:pStyle w:val="ListParagraph"/>
        <w:numPr>
          <w:ilvl w:val="2"/>
          <w:numId w:val="15"/>
        </w:numPr>
        <w:tabs>
          <w:tab w:val="clear" w:pos="360"/>
        </w:tabs>
        <w:contextualSpacing w:val="0"/>
        <w:rPr>
          <w:szCs w:val="22"/>
        </w:rPr>
      </w:pPr>
      <w:r>
        <w:rPr>
          <w:szCs w:val="22"/>
        </w:rPr>
        <w:t>Update History</w:t>
      </w:r>
    </w:p>
    <w:p w:rsidR="00E57B0F" w:rsidRDefault="00E57B0F" w:rsidP="00E57B0F">
      <w:pPr>
        <w:pStyle w:val="ListParagraph"/>
        <w:numPr>
          <w:ilvl w:val="2"/>
          <w:numId w:val="15"/>
        </w:numPr>
        <w:tabs>
          <w:tab w:val="clear" w:pos="360"/>
        </w:tabs>
        <w:contextualSpacing w:val="0"/>
        <w:rPr>
          <w:szCs w:val="22"/>
        </w:rPr>
      </w:pPr>
      <w:r>
        <w:rPr>
          <w:szCs w:val="22"/>
        </w:rPr>
        <w:t>Major Industry Definitions</w:t>
      </w:r>
    </w:p>
    <w:p w:rsidR="00E57B0F" w:rsidRDefault="00E57B0F" w:rsidP="00E57B0F">
      <w:pPr>
        <w:pStyle w:val="ListParagraph"/>
        <w:numPr>
          <w:ilvl w:val="2"/>
          <w:numId w:val="15"/>
        </w:numPr>
        <w:tabs>
          <w:tab w:val="clear" w:pos="360"/>
        </w:tabs>
        <w:contextualSpacing w:val="0"/>
        <w:rPr>
          <w:szCs w:val="22"/>
        </w:rPr>
      </w:pPr>
      <w:r>
        <w:rPr>
          <w:szCs w:val="22"/>
        </w:rPr>
        <w:t>Industry Cluster Definitions</w:t>
      </w:r>
    </w:p>
    <w:p w:rsidR="00E57B0F" w:rsidRDefault="00E57B0F" w:rsidP="00E57B0F">
      <w:pPr>
        <w:pStyle w:val="ListParagraph"/>
        <w:numPr>
          <w:ilvl w:val="2"/>
          <w:numId w:val="15"/>
        </w:numPr>
        <w:tabs>
          <w:tab w:val="clear" w:pos="360"/>
        </w:tabs>
        <w:contextualSpacing w:val="0"/>
        <w:rPr>
          <w:szCs w:val="22"/>
        </w:rPr>
      </w:pPr>
      <w:r>
        <w:rPr>
          <w:szCs w:val="22"/>
        </w:rPr>
        <w:t>Bubble Chart Definition and Explanation</w:t>
      </w:r>
    </w:p>
    <w:p w:rsidR="00E57B0F" w:rsidRDefault="00E57B0F" w:rsidP="00E57B0F">
      <w:pPr>
        <w:pStyle w:val="ListParagraph"/>
        <w:numPr>
          <w:ilvl w:val="2"/>
          <w:numId w:val="15"/>
        </w:numPr>
        <w:tabs>
          <w:tab w:val="clear" w:pos="360"/>
        </w:tabs>
        <w:contextualSpacing w:val="0"/>
        <w:rPr>
          <w:szCs w:val="22"/>
        </w:rPr>
      </w:pPr>
      <w:r>
        <w:rPr>
          <w:szCs w:val="22"/>
        </w:rPr>
        <w:t>Shift Share Definition and Explanation</w:t>
      </w:r>
    </w:p>
    <w:p w:rsidR="00E57B0F" w:rsidRDefault="00E57B0F" w:rsidP="00E57B0F">
      <w:pPr>
        <w:pStyle w:val="ListParagraph"/>
        <w:numPr>
          <w:ilvl w:val="2"/>
          <w:numId w:val="15"/>
        </w:numPr>
        <w:tabs>
          <w:tab w:val="clear" w:pos="360"/>
        </w:tabs>
        <w:contextualSpacing w:val="0"/>
        <w:rPr>
          <w:szCs w:val="22"/>
        </w:rPr>
      </w:pPr>
      <w:r>
        <w:rPr>
          <w:szCs w:val="22"/>
        </w:rPr>
        <w:t>Location Quotient Definition and Explanation</w:t>
      </w:r>
    </w:p>
    <w:p w:rsidR="00E57B0F" w:rsidRDefault="00E57B0F" w:rsidP="00E57B0F">
      <w:pPr>
        <w:pStyle w:val="ListParagraph"/>
        <w:numPr>
          <w:ilvl w:val="2"/>
          <w:numId w:val="15"/>
        </w:numPr>
        <w:tabs>
          <w:tab w:val="clear" w:pos="360"/>
        </w:tabs>
        <w:contextualSpacing w:val="0"/>
        <w:rPr>
          <w:szCs w:val="22"/>
        </w:rPr>
      </w:pPr>
      <w:r>
        <w:rPr>
          <w:szCs w:val="22"/>
        </w:rPr>
        <w:t>Separation Demand Definition</w:t>
      </w:r>
    </w:p>
    <w:p w:rsidR="00E57B0F" w:rsidRDefault="00E57B0F" w:rsidP="00E57B0F">
      <w:pPr>
        <w:pStyle w:val="ListParagraph"/>
        <w:numPr>
          <w:ilvl w:val="2"/>
          <w:numId w:val="15"/>
        </w:numPr>
        <w:tabs>
          <w:tab w:val="clear" w:pos="360"/>
        </w:tabs>
        <w:contextualSpacing w:val="0"/>
        <w:rPr>
          <w:szCs w:val="22"/>
        </w:rPr>
      </w:pPr>
      <w:r>
        <w:rPr>
          <w:szCs w:val="22"/>
        </w:rPr>
        <w:t>Industry vs. Occupation Wages Definitions</w:t>
      </w:r>
    </w:p>
    <w:p w:rsidR="00E57B0F" w:rsidRDefault="00E57B0F" w:rsidP="00E57B0F">
      <w:pPr>
        <w:pStyle w:val="ListParagraph"/>
        <w:numPr>
          <w:ilvl w:val="2"/>
          <w:numId w:val="15"/>
        </w:numPr>
        <w:tabs>
          <w:tab w:val="clear" w:pos="360"/>
        </w:tabs>
        <w:contextualSpacing w:val="0"/>
        <w:rPr>
          <w:szCs w:val="22"/>
        </w:rPr>
      </w:pPr>
      <w:r>
        <w:rPr>
          <w:szCs w:val="22"/>
        </w:rPr>
        <w:t>NAICS, SOC, CIP Code Definition and Explanations</w:t>
      </w:r>
    </w:p>
    <w:p w:rsidR="00E57B0F" w:rsidRPr="007652EE" w:rsidRDefault="00E57B0F" w:rsidP="00E57B0F">
      <w:pPr>
        <w:pStyle w:val="ListParagraph"/>
        <w:numPr>
          <w:ilvl w:val="2"/>
          <w:numId w:val="15"/>
        </w:numPr>
        <w:tabs>
          <w:tab w:val="clear" w:pos="360"/>
        </w:tabs>
        <w:contextualSpacing w:val="0"/>
        <w:rPr>
          <w:szCs w:val="22"/>
        </w:rPr>
      </w:pPr>
      <w:r>
        <w:rPr>
          <w:szCs w:val="22"/>
        </w:rPr>
        <w:t>Alternative measures of labor underutilization Definition and Explanation</w:t>
      </w:r>
    </w:p>
    <w:p w:rsidR="00E57B0F" w:rsidRPr="00EC161B" w:rsidRDefault="00E57B0F" w:rsidP="00E57B0F">
      <w:pPr>
        <w:pStyle w:val="BodyText"/>
        <w:spacing w:after="0"/>
        <w:ind w:hanging="540"/>
        <w:jc w:val="both"/>
      </w:pPr>
    </w:p>
    <w:p w:rsidR="003C4AE3" w:rsidRPr="00097017" w:rsidRDefault="003C4AE3" w:rsidP="003C4AE3">
      <w:pPr>
        <w:tabs>
          <w:tab w:val="left" w:pos="982"/>
        </w:tabs>
        <w:spacing w:after="0"/>
        <w:ind w:left="1710" w:hanging="1710"/>
        <w:rPr>
          <w:b/>
        </w:rPr>
      </w:pPr>
      <w:r w:rsidRPr="00704F97">
        <w:rPr>
          <w:b/>
        </w:rPr>
        <w:t>Product #</w:t>
      </w:r>
      <w:r>
        <w:rPr>
          <w:b/>
        </w:rPr>
        <w:t>3</w:t>
      </w:r>
      <w:r w:rsidRPr="00704F97">
        <w:rPr>
          <w:b/>
        </w:rPr>
        <w:t xml:space="preserve"> – </w:t>
      </w:r>
      <w:r w:rsidR="000171A6">
        <w:rPr>
          <w:b/>
        </w:rPr>
        <w:t xml:space="preserve">Web-Based </w:t>
      </w:r>
      <w:r w:rsidRPr="003C4AE3">
        <w:rPr>
          <w:b/>
        </w:rPr>
        <w:t>Monthly Newsletter</w:t>
      </w:r>
      <w:r w:rsidR="006529DA">
        <w:rPr>
          <w:b/>
        </w:rPr>
        <w:t xml:space="preserve"> </w:t>
      </w:r>
    </w:p>
    <w:p w:rsidR="000171A6" w:rsidRDefault="000171A6" w:rsidP="000171A6">
      <w:pPr>
        <w:spacing w:after="0" w:line="240" w:lineRule="auto"/>
      </w:pPr>
    </w:p>
    <w:p w:rsidR="000171A6" w:rsidRDefault="000171A6" w:rsidP="000171A6">
      <w:pPr>
        <w:spacing w:line="240" w:lineRule="auto"/>
        <w:rPr>
          <w:rFonts w:ascii="Arial" w:hAnsi="Arial"/>
        </w:rPr>
      </w:pPr>
      <w:r>
        <w:t xml:space="preserve">Provide a web based monthly labor market newsletter for the Rural Capital region. The web-based newsletter distribution includes, but is not limited to, EDCs, CoCs, county judges, mayors, employers, ISDs, workforce professionals, and members of the public.  At a minimum the articles in the newsletter should highlight any data refresh that occurred during the month and then any articles that focus on the labor market trends within the Board’s 9-County service area. </w:t>
      </w:r>
    </w:p>
    <w:p w:rsidR="00E57B0F" w:rsidRDefault="00E57B0F" w:rsidP="000171A6">
      <w:pPr>
        <w:spacing w:after="0" w:line="240" w:lineRule="auto"/>
      </w:pPr>
    </w:p>
    <w:p w:rsidR="00E57B0F" w:rsidRDefault="003C4AE3" w:rsidP="000171A6">
      <w:pPr>
        <w:tabs>
          <w:tab w:val="left" w:pos="982"/>
        </w:tabs>
        <w:spacing w:after="0" w:line="240" w:lineRule="auto"/>
        <w:ind w:left="1710" w:hanging="1710"/>
        <w:rPr>
          <w:b/>
        </w:rPr>
      </w:pPr>
      <w:r w:rsidRPr="00704F97">
        <w:rPr>
          <w:b/>
        </w:rPr>
        <w:t>Product #</w:t>
      </w:r>
      <w:r w:rsidR="001F2861">
        <w:rPr>
          <w:b/>
        </w:rPr>
        <w:t>4</w:t>
      </w:r>
      <w:r w:rsidRPr="00704F97">
        <w:rPr>
          <w:b/>
        </w:rPr>
        <w:t xml:space="preserve">– </w:t>
      </w:r>
      <w:r w:rsidR="00E57B0F" w:rsidRPr="003C4AE3">
        <w:rPr>
          <w:b/>
        </w:rPr>
        <w:t>Career Progression Ladders</w:t>
      </w:r>
      <w:r w:rsidR="00E57B0F">
        <w:rPr>
          <w:b/>
        </w:rPr>
        <w:t xml:space="preserve"> </w:t>
      </w:r>
    </w:p>
    <w:p w:rsidR="00E57B0F" w:rsidRDefault="00E57B0F" w:rsidP="000171A6">
      <w:pPr>
        <w:spacing w:after="0" w:line="240" w:lineRule="auto"/>
        <w:rPr>
          <w:b/>
        </w:rPr>
      </w:pPr>
    </w:p>
    <w:p w:rsidR="000171A6" w:rsidRDefault="000171A6" w:rsidP="000171A6">
      <w:pPr>
        <w:spacing w:after="0" w:line="240" w:lineRule="auto"/>
        <w:rPr>
          <w:rFonts w:ascii="Arial" w:hAnsi="Arial"/>
        </w:rPr>
      </w:pPr>
      <w:r>
        <w:t>Provide a skill-based career progression ladder for each of our Target and Demand occupations starting with an entry level occupation and flowing through a living wage occupation for a family of 1 adult and 2 children.  Living wage for our service area for a family of 1 adult and 2 children is considered to be $29 an hour.   </w:t>
      </w:r>
    </w:p>
    <w:p w:rsidR="000171A6" w:rsidRDefault="000171A6" w:rsidP="000171A6">
      <w:pPr>
        <w:spacing w:after="0" w:line="240" w:lineRule="auto"/>
      </w:pPr>
    </w:p>
    <w:p w:rsidR="000171A6" w:rsidRDefault="000171A6" w:rsidP="000171A6">
      <w:pPr>
        <w:spacing w:after="0" w:line="240" w:lineRule="auto"/>
      </w:pPr>
      <w:r>
        <w:t xml:space="preserve">Our Target and Demand Occupations can be found at this link:  </w:t>
      </w:r>
      <w:hyperlink r:id="rId13" w:history="1">
        <w:r>
          <w:rPr>
            <w:rStyle w:val="Hyperlink"/>
            <w:color w:val="000000"/>
          </w:rPr>
          <w:t>https://www.workforcesolutionsrca.com/jobs-and-careers/target-occupations/</w:t>
        </w:r>
      </w:hyperlink>
      <w:r>
        <w:t xml:space="preserve"> </w:t>
      </w:r>
    </w:p>
    <w:p w:rsidR="000171A6" w:rsidRDefault="000171A6" w:rsidP="000171A6">
      <w:pPr>
        <w:spacing w:after="0" w:line="240" w:lineRule="auto"/>
      </w:pPr>
    </w:p>
    <w:p w:rsidR="000171A6" w:rsidRDefault="000171A6" w:rsidP="000171A6">
      <w:pPr>
        <w:spacing w:after="0" w:line="240" w:lineRule="auto"/>
      </w:pPr>
      <w:r>
        <w:t xml:space="preserve">On pages 60-82 of the research report, found at the following link, is an example of career progression ladders developed for the neighboring Heart of Texas Workforce Board.  The </w:t>
      </w:r>
      <w:r w:rsidR="00782CF5">
        <w:t>Respondent</w:t>
      </w:r>
      <w:r>
        <w:t>’s skill-based career progression ladders do not need to match this format.  This is only an example.  However, it is important for WSRCA’s career progression ladders to start at an entry level job.</w:t>
      </w:r>
    </w:p>
    <w:p w:rsidR="000171A6" w:rsidRDefault="000171A6" w:rsidP="000171A6">
      <w:pPr>
        <w:spacing w:after="0" w:line="240" w:lineRule="auto"/>
      </w:pPr>
      <w:hyperlink r:id="rId14" w:history="1">
        <w:r>
          <w:rPr>
            <w:rStyle w:val="Hyperlink"/>
            <w:color w:val="000000"/>
          </w:rPr>
          <w:t>https://www.hotworkforce.com/Employer_Business/Career%20Progressions%20for%20HOT%20LWDB%20Final%20Report%20low-rez%20Oct%202017.pdf</w:t>
        </w:r>
      </w:hyperlink>
    </w:p>
    <w:p w:rsidR="00FA084A" w:rsidRDefault="00FA084A" w:rsidP="00E57B0F">
      <w:pPr>
        <w:contextualSpacing/>
      </w:pPr>
    </w:p>
    <w:p w:rsidR="00827ABA" w:rsidRPr="004C709E" w:rsidRDefault="00422435" w:rsidP="00E57B0F">
      <w:pPr>
        <w:spacing w:after="0"/>
        <w:contextualSpacing/>
        <w:rPr>
          <w:b/>
          <w:sz w:val="24"/>
          <w:szCs w:val="24"/>
        </w:rPr>
      </w:pPr>
      <w:bookmarkStart w:id="11" w:name="_Toc379810165"/>
      <w:bookmarkEnd w:id="10"/>
      <w:r w:rsidRPr="004C709E">
        <w:rPr>
          <w:b/>
          <w:sz w:val="24"/>
          <w:szCs w:val="24"/>
        </w:rPr>
        <w:t>3.</w:t>
      </w:r>
      <w:r w:rsidRPr="004C709E">
        <w:rPr>
          <w:b/>
          <w:sz w:val="24"/>
          <w:szCs w:val="24"/>
        </w:rPr>
        <w:tab/>
        <w:t>Response Requirements</w:t>
      </w:r>
    </w:p>
    <w:p w:rsidR="008F01BA" w:rsidRDefault="008F01BA" w:rsidP="00E57B0F">
      <w:pPr>
        <w:pStyle w:val="Heading2"/>
        <w:spacing w:after="0"/>
      </w:pPr>
      <w:bookmarkStart w:id="12" w:name="_Toc379810166"/>
    </w:p>
    <w:p w:rsidR="006C4646" w:rsidRDefault="008F01BA" w:rsidP="00E57B0F">
      <w:pPr>
        <w:pStyle w:val="Heading2"/>
        <w:spacing w:after="0"/>
      </w:pPr>
      <w:r>
        <w:tab/>
      </w:r>
      <w:r w:rsidR="006C4646">
        <w:t>3.1</w:t>
      </w:r>
      <w:r w:rsidR="006C4646">
        <w:tab/>
      </w:r>
      <w:bookmarkEnd w:id="12"/>
      <w:r w:rsidR="004A507A">
        <w:t xml:space="preserve">Written </w:t>
      </w:r>
      <w:r w:rsidR="006C4646">
        <w:t>Questions</w:t>
      </w:r>
    </w:p>
    <w:p w:rsidR="007B3563" w:rsidRPr="00E212EA" w:rsidRDefault="006C4646" w:rsidP="00E57B0F">
      <w:pPr>
        <w:spacing w:after="0"/>
        <w:ind w:left="360"/>
      </w:pPr>
      <w:bookmarkStart w:id="13" w:name="_Hlk889638"/>
      <w:r w:rsidRPr="008F01BA">
        <w:t xml:space="preserve">Respondents may submit questions via email to </w:t>
      </w:r>
      <w:hyperlink r:id="rId15" w:history="1">
        <w:r w:rsidRPr="008F01BA">
          <w:rPr>
            <w:rStyle w:val="Hyperlink"/>
            <w:b/>
          </w:rPr>
          <w:t>board.procurement@ruralcapital.net</w:t>
        </w:r>
      </w:hyperlink>
      <w:r w:rsidRPr="008F01BA">
        <w:rPr>
          <w:rFonts w:cs="Arial"/>
        </w:rPr>
        <w:t xml:space="preserve">. Questions must be submitted by </w:t>
      </w:r>
      <w:r w:rsidR="00E212EA" w:rsidRPr="00E212EA">
        <w:rPr>
          <w:rFonts w:cs="Arial"/>
          <w:b/>
        </w:rPr>
        <w:t>March 19</w:t>
      </w:r>
      <w:r w:rsidR="00866D96" w:rsidRPr="00E212EA">
        <w:rPr>
          <w:rFonts w:cs="Arial"/>
          <w:b/>
        </w:rPr>
        <w:t>, 2019</w:t>
      </w:r>
      <w:r w:rsidRPr="00E212EA">
        <w:rPr>
          <w:rFonts w:cs="Arial"/>
        </w:rPr>
        <w:t>. Answe</w:t>
      </w:r>
      <w:r w:rsidRPr="00E212EA">
        <w:t xml:space="preserve">rs will be posted on the </w:t>
      </w:r>
      <w:hyperlink r:id="rId16" w:history="1">
        <w:r w:rsidRPr="00E212EA">
          <w:rPr>
            <w:rStyle w:val="Hyperlink"/>
            <w:b/>
          </w:rPr>
          <w:t>WSRCA website</w:t>
        </w:r>
      </w:hyperlink>
      <w:r w:rsidR="00960C91" w:rsidRPr="00E212EA">
        <w:t xml:space="preserve"> on or about </w:t>
      </w:r>
      <w:r w:rsidR="00E212EA" w:rsidRPr="00E212EA">
        <w:rPr>
          <w:b/>
        </w:rPr>
        <w:t xml:space="preserve">March </w:t>
      </w:r>
      <w:r w:rsidR="00960C91" w:rsidRPr="00E212EA">
        <w:rPr>
          <w:b/>
        </w:rPr>
        <w:t>2</w:t>
      </w:r>
      <w:r w:rsidR="00507AD1">
        <w:rPr>
          <w:b/>
        </w:rPr>
        <w:t>2</w:t>
      </w:r>
      <w:r w:rsidR="00960C91" w:rsidRPr="00E212EA">
        <w:rPr>
          <w:b/>
        </w:rPr>
        <w:t>, 2019</w:t>
      </w:r>
      <w:r w:rsidR="00960C91" w:rsidRPr="00E212EA">
        <w:t xml:space="preserve">. </w:t>
      </w:r>
      <w:r w:rsidRPr="00E212EA">
        <w:rPr>
          <w:rFonts w:cs="Arial"/>
        </w:rPr>
        <w:t>Once posted, responses are binding on both WSRCA and any Respondents.</w:t>
      </w:r>
      <w:bookmarkEnd w:id="11"/>
    </w:p>
    <w:bookmarkEnd w:id="13"/>
    <w:p w:rsidR="008A5C08" w:rsidRPr="00E212EA" w:rsidRDefault="008A5C08" w:rsidP="00E331C6">
      <w:pPr>
        <w:pStyle w:val="RFPNormal"/>
        <w:tabs>
          <w:tab w:val="left" w:pos="1620"/>
          <w:tab w:val="left" w:pos="2340"/>
        </w:tabs>
        <w:spacing w:line="240" w:lineRule="auto"/>
        <w:ind w:left="1440"/>
        <w:rPr>
          <w:rFonts w:ascii="Verdana" w:hAnsi="Verdana" w:cs="Arial"/>
        </w:rPr>
      </w:pPr>
    </w:p>
    <w:p w:rsidR="00CF0B6D" w:rsidRPr="00E212EA" w:rsidRDefault="008F01BA" w:rsidP="008F4825">
      <w:pPr>
        <w:pStyle w:val="Heading2"/>
        <w:spacing w:after="0"/>
      </w:pPr>
      <w:r w:rsidRPr="00E212EA">
        <w:tab/>
      </w:r>
      <w:r w:rsidR="006C4646" w:rsidRPr="00E212EA">
        <w:t>3.</w:t>
      </w:r>
      <w:r w:rsidR="004A507A" w:rsidRPr="00E212EA">
        <w:t>2</w:t>
      </w:r>
      <w:r w:rsidR="00887637" w:rsidRPr="00E212EA">
        <w:tab/>
      </w:r>
      <w:r w:rsidR="00CF0B6D" w:rsidRPr="00E212EA">
        <w:t>Delivery of Responses</w:t>
      </w:r>
    </w:p>
    <w:p w:rsidR="00CF0B6D" w:rsidRDefault="00CF0B6D" w:rsidP="008F01BA">
      <w:pPr>
        <w:ind w:left="360"/>
        <w:rPr>
          <w:shd w:val="clear" w:color="auto" w:fill="FFFFFF"/>
        </w:rPr>
      </w:pPr>
      <w:r w:rsidRPr="00E212EA">
        <w:t xml:space="preserve">Submit </w:t>
      </w:r>
      <w:r w:rsidR="005773E4" w:rsidRPr="00E212EA">
        <w:t>one original</w:t>
      </w:r>
      <w:r w:rsidR="009F3804" w:rsidRPr="00E212EA">
        <w:t xml:space="preserve"> and</w:t>
      </w:r>
      <w:r w:rsidR="005773E4" w:rsidRPr="00E212EA">
        <w:t xml:space="preserve"> </w:t>
      </w:r>
      <w:r w:rsidR="009F3804" w:rsidRPr="00E212EA">
        <w:t xml:space="preserve">three (3) </w:t>
      </w:r>
      <w:r w:rsidR="005773E4" w:rsidRPr="00E212EA">
        <w:t xml:space="preserve">exact copies </w:t>
      </w:r>
      <w:r w:rsidR="009F3804" w:rsidRPr="00E212EA">
        <w:t xml:space="preserve">of </w:t>
      </w:r>
      <w:r w:rsidRPr="00E212EA">
        <w:t xml:space="preserve">the Response to the WSRCA Point of Contact </w:t>
      </w:r>
      <w:r w:rsidR="00960C91" w:rsidRPr="00E212EA">
        <w:t xml:space="preserve">by </w:t>
      </w:r>
      <w:r w:rsidR="00E212EA" w:rsidRPr="00E212EA">
        <w:rPr>
          <w:b/>
        </w:rPr>
        <w:t>April 15</w:t>
      </w:r>
      <w:r w:rsidR="00960C91" w:rsidRPr="00E212EA">
        <w:rPr>
          <w:b/>
        </w:rPr>
        <w:t>, 2019 by 4:00 CDT</w:t>
      </w:r>
      <w:r w:rsidR="00960C91" w:rsidRPr="00E212EA">
        <w:t>.</w:t>
      </w:r>
      <w:r w:rsidRPr="00E212EA">
        <w:t xml:space="preserve"> All submissions will be date and time stamped</w:t>
      </w:r>
      <w:r w:rsidR="002802C1" w:rsidRPr="00E212EA">
        <w:t xml:space="preserve"> using</w:t>
      </w:r>
      <w:r w:rsidRPr="00E212EA">
        <w:t xml:space="preserve"> </w:t>
      </w:r>
      <w:r w:rsidR="002802C1" w:rsidRPr="00E212EA">
        <w:t>t</w:t>
      </w:r>
      <w:r w:rsidRPr="00E212EA">
        <w:t>he clock in the WSRCA office</w:t>
      </w:r>
      <w:r w:rsidR="002802C1" w:rsidRPr="00E212EA">
        <w:t>.</w:t>
      </w:r>
      <w:r w:rsidRPr="00E212EA">
        <w:t xml:space="preserve"> </w:t>
      </w:r>
      <w:r w:rsidR="00881854" w:rsidRPr="00E212EA">
        <w:t>A receipt will</w:t>
      </w:r>
      <w:r w:rsidRPr="00E212EA">
        <w:t xml:space="preserve"> </w:t>
      </w:r>
      <w:r w:rsidR="00881854" w:rsidRPr="00E212EA">
        <w:t xml:space="preserve">be </w:t>
      </w:r>
      <w:r w:rsidRPr="00E212EA">
        <w:t>issued by the WSRCA</w:t>
      </w:r>
      <w:r w:rsidR="002802C1" w:rsidRPr="00E212EA">
        <w:t>.</w:t>
      </w:r>
      <w:r w:rsidRPr="00E212EA">
        <w:t xml:space="preserve"> Respondents who mail a response will be sent a copy of this</w:t>
      </w:r>
      <w:r w:rsidR="00AD6407" w:rsidRPr="00E212EA">
        <w:t xml:space="preserve"> receipt form on request.</w:t>
      </w:r>
      <w:r w:rsidRPr="00E212EA">
        <w:t xml:space="preserve"> </w:t>
      </w:r>
      <w:r w:rsidRPr="00E212EA">
        <w:rPr>
          <w:shd w:val="clear" w:color="auto" w:fill="FFFFFF"/>
        </w:rPr>
        <w:t>All Responses become the property of WSRCA after submission.</w:t>
      </w:r>
    </w:p>
    <w:p w:rsidR="00A3793D" w:rsidRDefault="008F01BA" w:rsidP="008F4825">
      <w:pPr>
        <w:pStyle w:val="Heading2"/>
        <w:spacing w:after="0"/>
      </w:pPr>
      <w:r>
        <w:tab/>
      </w:r>
      <w:r w:rsidR="004E6451">
        <w:t>3.</w:t>
      </w:r>
      <w:r w:rsidR="004A507A">
        <w:t>3</w:t>
      </w:r>
      <w:r w:rsidR="008C650F">
        <w:tab/>
        <w:t>Amendments</w:t>
      </w:r>
      <w:r w:rsidR="0059087E">
        <w:t xml:space="preserve"> and/or</w:t>
      </w:r>
      <w:r w:rsidR="008C650F">
        <w:t xml:space="preserve"> Withdrawals</w:t>
      </w:r>
    </w:p>
    <w:p w:rsidR="008C650F" w:rsidRDefault="00881854" w:rsidP="008F4825">
      <w:pPr>
        <w:spacing w:after="0"/>
        <w:ind w:left="360"/>
      </w:pPr>
      <w:r>
        <w:t>Respondent</w:t>
      </w:r>
      <w:r w:rsidR="00A3793D" w:rsidRPr="004E6451">
        <w:t xml:space="preserve"> may </w:t>
      </w:r>
      <w:r w:rsidR="007B6911">
        <w:t xml:space="preserve">amend or </w:t>
      </w:r>
      <w:r w:rsidR="00A3793D" w:rsidRPr="004E6451">
        <w:t xml:space="preserve">withdraw their bid either in person or by written request at </w:t>
      </w:r>
      <w:r w:rsidR="008C650F">
        <w:t>any time prior to the due date</w:t>
      </w:r>
      <w:r w:rsidR="00A3793D" w:rsidRPr="004E6451">
        <w:t xml:space="preserve">. </w:t>
      </w:r>
    </w:p>
    <w:p w:rsidR="00A3793D" w:rsidRPr="004E6451" w:rsidRDefault="00A3793D" w:rsidP="00E331C6">
      <w:pPr>
        <w:pStyle w:val="Default"/>
        <w:ind w:left="1440"/>
        <w:rPr>
          <w:rFonts w:ascii="Verdana" w:hAnsi="Verdana" w:cs="Segoe UI"/>
          <w:sz w:val="18"/>
          <w:szCs w:val="18"/>
        </w:rPr>
      </w:pPr>
      <w:r w:rsidRPr="004E6451">
        <w:rPr>
          <w:rFonts w:ascii="Verdana" w:hAnsi="Verdana" w:cs="Segoe UI"/>
          <w:sz w:val="18"/>
          <w:szCs w:val="18"/>
        </w:rPr>
        <w:t xml:space="preserve"> </w:t>
      </w:r>
    </w:p>
    <w:p w:rsidR="006C4646" w:rsidRDefault="008F01BA" w:rsidP="008F4825">
      <w:pPr>
        <w:pStyle w:val="Heading2"/>
        <w:spacing w:after="0"/>
      </w:pPr>
      <w:r>
        <w:tab/>
      </w:r>
      <w:r w:rsidR="004E6451">
        <w:t>3.</w:t>
      </w:r>
      <w:r w:rsidR="004A507A">
        <w:t>4</w:t>
      </w:r>
      <w:r w:rsidR="004E6451">
        <w:tab/>
      </w:r>
      <w:r w:rsidR="006C4646" w:rsidRPr="00F878A9">
        <w:t>Debriefing and Appeals</w:t>
      </w:r>
    </w:p>
    <w:p w:rsidR="00887637" w:rsidRDefault="008C650F" w:rsidP="008F4825">
      <w:pPr>
        <w:spacing w:after="0"/>
        <w:ind w:left="360"/>
      </w:pPr>
      <w:r>
        <w:t xml:space="preserve">For a </w:t>
      </w:r>
      <w:r w:rsidR="00881854" w:rsidRPr="00881854">
        <w:t xml:space="preserve">debriefing, please send a request to </w:t>
      </w:r>
      <w:hyperlink r:id="rId17" w:history="1">
        <w:r w:rsidR="00036A12" w:rsidRPr="007A261B">
          <w:rPr>
            <w:rStyle w:val="Hyperlink"/>
          </w:rPr>
          <w:t>board.procurement@ruralcapital.net</w:t>
        </w:r>
      </w:hyperlink>
      <w:r w:rsidR="007A261B">
        <w:t xml:space="preserve">. </w:t>
      </w:r>
      <w:r w:rsidR="00527317">
        <w:t xml:space="preserve">For </w:t>
      </w:r>
      <w:r w:rsidR="00B26ECD">
        <w:t xml:space="preserve">additional </w:t>
      </w:r>
      <w:r w:rsidR="00527317">
        <w:t>information</w:t>
      </w:r>
      <w:r w:rsidR="00B26ECD">
        <w:t xml:space="preserve"> on debriefings or to file an appeal, </w:t>
      </w:r>
      <w:r w:rsidR="00527317">
        <w:t xml:space="preserve">see </w:t>
      </w:r>
      <w:r w:rsidR="007A261B">
        <w:t>Attachment I.</w:t>
      </w:r>
      <w:r w:rsidR="00527317">
        <w:t xml:space="preserve"> </w:t>
      </w:r>
    </w:p>
    <w:p w:rsidR="008F4825" w:rsidRPr="00881854" w:rsidRDefault="008F4825" w:rsidP="008F4825">
      <w:pPr>
        <w:spacing w:after="0"/>
        <w:ind w:left="360"/>
      </w:pPr>
    </w:p>
    <w:p w:rsidR="008F01BA" w:rsidRDefault="00A3793D" w:rsidP="006A27E7">
      <w:pPr>
        <w:pStyle w:val="Heading1"/>
        <w:spacing w:before="0" w:after="0"/>
        <w:rPr>
          <w:sz w:val="24"/>
          <w:szCs w:val="24"/>
        </w:rPr>
      </w:pPr>
      <w:r w:rsidRPr="000E19AE">
        <w:rPr>
          <w:sz w:val="24"/>
          <w:szCs w:val="24"/>
        </w:rPr>
        <w:t>4</w:t>
      </w:r>
      <w:r w:rsidR="00AD6407" w:rsidRPr="000E19AE">
        <w:rPr>
          <w:sz w:val="24"/>
          <w:szCs w:val="24"/>
        </w:rPr>
        <w:t>.</w:t>
      </w:r>
      <w:r w:rsidR="00AD6407" w:rsidRPr="000E19AE">
        <w:rPr>
          <w:sz w:val="24"/>
          <w:szCs w:val="24"/>
        </w:rPr>
        <w:tab/>
      </w:r>
      <w:r w:rsidR="00051AF1" w:rsidRPr="000E19AE">
        <w:rPr>
          <w:sz w:val="24"/>
          <w:szCs w:val="24"/>
        </w:rPr>
        <w:t>Evaluation</w:t>
      </w:r>
      <w:r w:rsidR="00E212EA">
        <w:rPr>
          <w:sz w:val="24"/>
          <w:szCs w:val="24"/>
        </w:rPr>
        <w:t xml:space="preserve"> </w:t>
      </w:r>
    </w:p>
    <w:p w:rsidR="004F5967" w:rsidRPr="004F5967" w:rsidRDefault="004F5967" w:rsidP="006A27E7">
      <w:pPr>
        <w:spacing w:line="240" w:lineRule="auto"/>
      </w:pPr>
    </w:p>
    <w:p w:rsidR="00720D0D" w:rsidRDefault="00720D0D" w:rsidP="004F5967">
      <w:pPr>
        <w:spacing w:line="240" w:lineRule="auto"/>
        <w:ind w:left="360"/>
      </w:pPr>
      <w:r>
        <w:t>Points will be awarded for each response according to the table below.</w:t>
      </w:r>
      <w:r w:rsidR="00DF34A3">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5"/>
        <w:gridCol w:w="1485"/>
      </w:tblGrid>
      <w:tr w:rsidR="0021360B" w:rsidTr="00575B59">
        <w:trPr>
          <w:trHeight w:hRule="exact" w:val="361"/>
          <w:jc w:val="center"/>
        </w:trPr>
        <w:tc>
          <w:tcPr>
            <w:tcW w:w="8415" w:type="dxa"/>
            <w:shd w:val="clear" w:color="auto" w:fill="auto"/>
          </w:tcPr>
          <w:p w:rsidR="0021360B" w:rsidRPr="00575B59" w:rsidRDefault="0021360B" w:rsidP="008F01BA">
            <w:pPr>
              <w:rPr>
                <w:b/>
              </w:rPr>
            </w:pPr>
            <w:r w:rsidRPr="00575B59">
              <w:rPr>
                <w:b/>
              </w:rPr>
              <w:t>Evaluation Criteria</w:t>
            </w:r>
          </w:p>
          <w:p w:rsidR="0021360B" w:rsidRPr="00575B59" w:rsidRDefault="0021360B" w:rsidP="008F01BA">
            <w:pPr>
              <w:rPr>
                <w:b/>
              </w:rPr>
            </w:pPr>
          </w:p>
        </w:tc>
        <w:tc>
          <w:tcPr>
            <w:tcW w:w="1485" w:type="dxa"/>
            <w:shd w:val="clear" w:color="auto" w:fill="auto"/>
          </w:tcPr>
          <w:p w:rsidR="0021360B" w:rsidRPr="00575B59" w:rsidRDefault="0021360B" w:rsidP="008F01BA">
            <w:pPr>
              <w:rPr>
                <w:b/>
              </w:rPr>
            </w:pPr>
            <w:r w:rsidRPr="00575B59">
              <w:rPr>
                <w:b/>
              </w:rPr>
              <w:t>Points</w:t>
            </w:r>
          </w:p>
        </w:tc>
      </w:tr>
      <w:tr w:rsidR="0021360B" w:rsidTr="00575B59">
        <w:trPr>
          <w:trHeight w:hRule="exact" w:val="478"/>
          <w:jc w:val="center"/>
        </w:trPr>
        <w:tc>
          <w:tcPr>
            <w:tcW w:w="8415" w:type="dxa"/>
            <w:shd w:val="clear" w:color="auto" w:fill="auto"/>
          </w:tcPr>
          <w:p w:rsidR="00DA64D7" w:rsidRDefault="008173D4" w:rsidP="00575B59">
            <w:pPr>
              <w:spacing w:after="0"/>
            </w:pPr>
            <w:r w:rsidRPr="00BC5EB3">
              <w:t>Question #1 Narrative Answers</w:t>
            </w:r>
            <w:r w:rsidR="00DF34A3">
              <w:t xml:space="preserve"> and </w:t>
            </w:r>
            <w:r>
              <w:t>Sample Charts, Tables &amp; Graphs</w:t>
            </w:r>
          </w:p>
        </w:tc>
        <w:tc>
          <w:tcPr>
            <w:tcW w:w="1485" w:type="dxa"/>
            <w:shd w:val="clear" w:color="auto" w:fill="auto"/>
          </w:tcPr>
          <w:p w:rsidR="0021360B" w:rsidRPr="00D31907" w:rsidRDefault="004F5967" w:rsidP="00575B59">
            <w:pPr>
              <w:spacing w:after="0"/>
            </w:pPr>
            <w:r>
              <w:t>15</w:t>
            </w:r>
          </w:p>
        </w:tc>
      </w:tr>
      <w:tr w:rsidR="0021360B" w:rsidTr="00575B59">
        <w:trPr>
          <w:trHeight w:hRule="exact" w:val="685"/>
          <w:jc w:val="center"/>
        </w:trPr>
        <w:tc>
          <w:tcPr>
            <w:tcW w:w="8415" w:type="dxa"/>
            <w:shd w:val="clear" w:color="auto" w:fill="auto"/>
          </w:tcPr>
          <w:p w:rsidR="004F5967" w:rsidRDefault="008173D4" w:rsidP="00575B59">
            <w:pPr>
              <w:spacing w:after="0"/>
            </w:pPr>
            <w:r w:rsidRPr="00BC5EB3">
              <w:t>Question #2 D</w:t>
            </w:r>
            <w:r w:rsidR="00945F92">
              <w:t>ashboard</w:t>
            </w:r>
            <w:r w:rsidR="004F5967">
              <w:t>, Customization,</w:t>
            </w:r>
            <w:r w:rsidR="00945F92">
              <w:t xml:space="preserve"> and D</w:t>
            </w:r>
            <w:r w:rsidRPr="00BC5EB3">
              <w:t>ate to Assume Responsibility</w:t>
            </w:r>
          </w:p>
        </w:tc>
        <w:tc>
          <w:tcPr>
            <w:tcW w:w="1485" w:type="dxa"/>
            <w:shd w:val="clear" w:color="auto" w:fill="auto"/>
          </w:tcPr>
          <w:p w:rsidR="0021360B" w:rsidRPr="00D31907" w:rsidRDefault="004F5967" w:rsidP="00575B59">
            <w:pPr>
              <w:spacing w:after="0"/>
            </w:pPr>
            <w:r>
              <w:t>40</w:t>
            </w:r>
          </w:p>
        </w:tc>
      </w:tr>
      <w:tr w:rsidR="007A6799" w:rsidTr="00575B59">
        <w:trPr>
          <w:trHeight w:hRule="exact" w:val="541"/>
          <w:jc w:val="center"/>
        </w:trPr>
        <w:tc>
          <w:tcPr>
            <w:tcW w:w="8415" w:type="dxa"/>
            <w:shd w:val="clear" w:color="auto" w:fill="auto"/>
          </w:tcPr>
          <w:p w:rsidR="007A6799" w:rsidRPr="00BC5EB3" w:rsidRDefault="007A6799" w:rsidP="00575B59">
            <w:pPr>
              <w:spacing w:after="0"/>
            </w:pPr>
            <w:r w:rsidRPr="00BC5EB3">
              <w:t>Question #</w:t>
            </w:r>
            <w:r>
              <w:t>3</w:t>
            </w:r>
            <w:r w:rsidRPr="00BC5EB3">
              <w:t xml:space="preserve"> </w:t>
            </w:r>
            <w:r w:rsidR="00E9543B">
              <w:t>Support and Maintenance Fee</w:t>
            </w:r>
          </w:p>
        </w:tc>
        <w:tc>
          <w:tcPr>
            <w:tcW w:w="1485" w:type="dxa"/>
            <w:shd w:val="clear" w:color="auto" w:fill="auto"/>
          </w:tcPr>
          <w:p w:rsidR="007A6799" w:rsidRDefault="007A6799" w:rsidP="00575B59">
            <w:pPr>
              <w:spacing w:after="0"/>
            </w:pPr>
            <w:r>
              <w:t>20</w:t>
            </w:r>
          </w:p>
        </w:tc>
      </w:tr>
      <w:tr w:rsidR="00D31907" w:rsidTr="00575B59">
        <w:trPr>
          <w:trHeight w:hRule="exact" w:val="1594"/>
          <w:jc w:val="center"/>
        </w:trPr>
        <w:tc>
          <w:tcPr>
            <w:tcW w:w="8415" w:type="dxa"/>
            <w:shd w:val="clear" w:color="auto" w:fill="auto"/>
          </w:tcPr>
          <w:p w:rsidR="00D31907" w:rsidRDefault="008173D4" w:rsidP="00575B59">
            <w:pPr>
              <w:spacing w:after="0"/>
            </w:pPr>
            <w:r w:rsidRPr="00BC5EB3">
              <w:t>Question #</w:t>
            </w:r>
            <w:r w:rsidR="007A6799">
              <w:t>4</w:t>
            </w:r>
            <w:r w:rsidRPr="00BC5EB3">
              <w:t xml:space="preserve"> Price Quote</w:t>
            </w:r>
          </w:p>
          <w:p w:rsidR="008173D4" w:rsidRPr="00575B59" w:rsidRDefault="008173D4" w:rsidP="00575B59">
            <w:pPr>
              <w:pStyle w:val="ListParagraph"/>
              <w:numPr>
                <w:ilvl w:val="0"/>
                <w:numId w:val="26"/>
              </w:numPr>
              <w:tabs>
                <w:tab w:val="clear" w:pos="360"/>
              </w:tabs>
              <w:ind w:left="294"/>
              <w:contextualSpacing w:val="0"/>
              <w:jc w:val="both"/>
              <w:rPr>
                <w:szCs w:val="22"/>
              </w:rPr>
            </w:pPr>
            <w:r w:rsidRPr="00575B59">
              <w:rPr>
                <w:szCs w:val="22"/>
              </w:rPr>
              <w:t>Section 1</w:t>
            </w:r>
            <w:r w:rsidR="0056107F" w:rsidRPr="00575B59">
              <w:rPr>
                <w:szCs w:val="22"/>
              </w:rPr>
              <w:t xml:space="preserve"> -</w:t>
            </w:r>
            <w:r w:rsidRPr="00575B59">
              <w:rPr>
                <w:szCs w:val="22"/>
              </w:rPr>
              <w:t xml:space="preserve"> Economic Profiles</w:t>
            </w:r>
          </w:p>
          <w:p w:rsidR="008173D4" w:rsidRPr="00575B59" w:rsidRDefault="008173D4" w:rsidP="00575B59">
            <w:pPr>
              <w:pStyle w:val="ListParagraph"/>
              <w:numPr>
                <w:ilvl w:val="0"/>
                <w:numId w:val="26"/>
              </w:numPr>
              <w:tabs>
                <w:tab w:val="clear" w:pos="360"/>
              </w:tabs>
              <w:ind w:left="294"/>
              <w:contextualSpacing w:val="0"/>
              <w:rPr>
                <w:szCs w:val="22"/>
              </w:rPr>
            </w:pPr>
            <w:r w:rsidRPr="00575B59">
              <w:rPr>
                <w:szCs w:val="22"/>
              </w:rPr>
              <w:t>Section 2</w:t>
            </w:r>
            <w:r w:rsidR="0056107F" w:rsidRPr="00575B59">
              <w:rPr>
                <w:szCs w:val="22"/>
              </w:rPr>
              <w:t xml:space="preserve"> -</w:t>
            </w:r>
            <w:r w:rsidRPr="00575B59">
              <w:rPr>
                <w:szCs w:val="22"/>
              </w:rPr>
              <w:t xml:space="preserve"> Develop Platform &amp; Maintain LMI Data</w:t>
            </w:r>
          </w:p>
          <w:p w:rsidR="008173D4" w:rsidRPr="00575B59" w:rsidRDefault="008173D4" w:rsidP="00575B59">
            <w:pPr>
              <w:pStyle w:val="ListParagraph"/>
              <w:numPr>
                <w:ilvl w:val="0"/>
                <w:numId w:val="26"/>
              </w:numPr>
              <w:tabs>
                <w:tab w:val="clear" w:pos="360"/>
              </w:tabs>
              <w:ind w:left="294"/>
              <w:contextualSpacing w:val="0"/>
              <w:jc w:val="both"/>
              <w:rPr>
                <w:szCs w:val="22"/>
              </w:rPr>
            </w:pPr>
            <w:r w:rsidRPr="00575B59">
              <w:rPr>
                <w:szCs w:val="22"/>
              </w:rPr>
              <w:t>Section 3</w:t>
            </w:r>
            <w:r w:rsidR="0056107F" w:rsidRPr="00575B59">
              <w:rPr>
                <w:szCs w:val="22"/>
              </w:rPr>
              <w:t xml:space="preserve"> - </w:t>
            </w:r>
            <w:r w:rsidRPr="00575B59">
              <w:rPr>
                <w:szCs w:val="22"/>
              </w:rPr>
              <w:t>Monthly LMI Newsletter</w:t>
            </w:r>
          </w:p>
          <w:p w:rsidR="00424585" w:rsidRPr="00575B59" w:rsidRDefault="00424585" w:rsidP="00575B59">
            <w:pPr>
              <w:pStyle w:val="ListParagraph"/>
              <w:numPr>
                <w:ilvl w:val="0"/>
                <w:numId w:val="26"/>
              </w:numPr>
              <w:tabs>
                <w:tab w:val="clear" w:pos="360"/>
              </w:tabs>
              <w:ind w:left="294"/>
              <w:contextualSpacing w:val="0"/>
              <w:jc w:val="both"/>
              <w:rPr>
                <w:szCs w:val="22"/>
              </w:rPr>
            </w:pPr>
            <w:r w:rsidRPr="00575B59">
              <w:rPr>
                <w:szCs w:val="22"/>
              </w:rPr>
              <w:t>Section 4</w:t>
            </w:r>
            <w:r w:rsidR="0056107F" w:rsidRPr="00575B59">
              <w:rPr>
                <w:szCs w:val="22"/>
              </w:rPr>
              <w:t xml:space="preserve"> - </w:t>
            </w:r>
            <w:r w:rsidRPr="00575B59">
              <w:rPr>
                <w:szCs w:val="22"/>
              </w:rPr>
              <w:t>Career Progression Ladders</w:t>
            </w:r>
          </w:p>
        </w:tc>
        <w:tc>
          <w:tcPr>
            <w:tcW w:w="1485" w:type="dxa"/>
            <w:shd w:val="clear" w:color="auto" w:fill="auto"/>
          </w:tcPr>
          <w:p w:rsidR="00D31907" w:rsidRPr="00D31907" w:rsidRDefault="007A6799" w:rsidP="00575B59">
            <w:pPr>
              <w:spacing w:after="0"/>
            </w:pPr>
            <w:r>
              <w:t>25</w:t>
            </w:r>
          </w:p>
        </w:tc>
      </w:tr>
      <w:tr w:rsidR="0021360B" w:rsidRPr="00575B59" w:rsidTr="00575B59">
        <w:trPr>
          <w:trHeight w:hRule="exact" w:val="451"/>
          <w:jc w:val="center"/>
        </w:trPr>
        <w:tc>
          <w:tcPr>
            <w:tcW w:w="8415" w:type="dxa"/>
            <w:shd w:val="clear" w:color="auto" w:fill="auto"/>
          </w:tcPr>
          <w:p w:rsidR="0021360B" w:rsidRPr="00575B59" w:rsidRDefault="0021360B" w:rsidP="00575B59">
            <w:pPr>
              <w:spacing w:after="0"/>
              <w:rPr>
                <w:b/>
              </w:rPr>
            </w:pPr>
            <w:r w:rsidRPr="00575B59">
              <w:rPr>
                <w:b/>
              </w:rPr>
              <w:t xml:space="preserve">Total Points </w:t>
            </w:r>
          </w:p>
          <w:p w:rsidR="00DA64D7" w:rsidRPr="00575B59" w:rsidRDefault="00DA64D7" w:rsidP="00575B59">
            <w:pPr>
              <w:spacing w:after="0"/>
              <w:rPr>
                <w:b/>
              </w:rPr>
            </w:pPr>
          </w:p>
        </w:tc>
        <w:tc>
          <w:tcPr>
            <w:tcW w:w="1485" w:type="dxa"/>
            <w:shd w:val="clear" w:color="auto" w:fill="auto"/>
          </w:tcPr>
          <w:p w:rsidR="0021360B" w:rsidRPr="00575B59" w:rsidRDefault="00720D0D" w:rsidP="00575B59">
            <w:pPr>
              <w:spacing w:after="0"/>
              <w:rPr>
                <w:b/>
              </w:rPr>
            </w:pPr>
            <w:r w:rsidRPr="00575B59">
              <w:rPr>
                <w:b/>
              </w:rPr>
              <w:t>100</w:t>
            </w:r>
          </w:p>
        </w:tc>
      </w:tr>
    </w:tbl>
    <w:p w:rsidR="0021360B" w:rsidRDefault="0021360B" w:rsidP="00720D0D">
      <w:pPr>
        <w:pStyle w:val="Default"/>
        <w:rPr>
          <w:rFonts w:ascii="Verdana" w:hAnsi="Verdana" w:cs="Lucida Sans"/>
          <w:sz w:val="22"/>
          <w:szCs w:val="22"/>
        </w:rPr>
      </w:pPr>
    </w:p>
    <w:p w:rsidR="00036A12" w:rsidRDefault="00036A12" w:rsidP="00720D0D">
      <w:pPr>
        <w:pStyle w:val="Heading1"/>
        <w:spacing w:before="0" w:after="0"/>
        <w:rPr>
          <w:sz w:val="24"/>
          <w:szCs w:val="24"/>
        </w:rPr>
      </w:pPr>
      <w:r>
        <w:rPr>
          <w:sz w:val="24"/>
          <w:szCs w:val="24"/>
        </w:rPr>
        <w:t>5</w:t>
      </w:r>
      <w:r w:rsidRPr="000E19AE">
        <w:rPr>
          <w:sz w:val="24"/>
          <w:szCs w:val="24"/>
        </w:rPr>
        <w:t>.</w:t>
      </w:r>
      <w:r w:rsidRPr="000E19AE">
        <w:rPr>
          <w:sz w:val="24"/>
          <w:szCs w:val="24"/>
        </w:rPr>
        <w:tab/>
      </w:r>
      <w:r w:rsidR="0059087E">
        <w:rPr>
          <w:sz w:val="24"/>
          <w:szCs w:val="24"/>
        </w:rPr>
        <w:t xml:space="preserve">Response </w:t>
      </w:r>
      <w:r>
        <w:rPr>
          <w:sz w:val="24"/>
          <w:szCs w:val="24"/>
        </w:rPr>
        <w:t>Questions</w:t>
      </w:r>
    </w:p>
    <w:p w:rsidR="00720D0D" w:rsidRDefault="00720D0D" w:rsidP="00720D0D">
      <w:pPr>
        <w:spacing w:after="0" w:line="240" w:lineRule="auto"/>
        <w:ind w:left="360"/>
      </w:pPr>
    </w:p>
    <w:p w:rsidR="005E23BB" w:rsidRDefault="00560F3E" w:rsidP="00720D0D">
      <w:pPr>
        <w:spacing w:after="0" w:line="240" w:lineRule="auto"/>
        <w:ind w:left="360"/>
      </w:pPr>
      <w:r w:rsidRPr="003C4AE3">
        <w:t>See</w:t>
      </w:r>
      <w:r w:rsidRPr="00FA084A">
        <w:rPr>
          <w:b/>
        </w:rPr>
        <w:t xml:space="preserve"> Attachment </w:t>
      </w:r>
      <w:r w:rsidR="009D593C" w:rsidRPr="00FA084A">
        <w:rPr>
          <w:b/>
        </w:rPr>
        <w:t>C</w:t>
      </w:r>
      <w:r>
        <w:t xml:space="preserve"> for the response template</w:t>
      </w:r>
      <w:r w:rsidR="005C0280">
        <w:t>.</w:t>
      </w:r>
    </w:p>
    <w:p w:rsidR="00036A12" w:rsidRPr="00560F3E" w:rsidRDefault="008F01BA" w:rsidP="00720D0D">
      <w:pPr>
        <w:spacing w:after="0"/>
        <w:jc w:val="right"/>
        <w:rPr>
          <w:rFonts w:cs="Arial"/>
          <w:b/>
          <w:sz w:val="20"/>
          <w:szCs w:val="20"/>
        </w:rPr>
      </w:pPr>
      <w:r>
        <w:rPr>
          <w:b/>
        </w:rPr>
        <w:tab/>
      </w:r>
      <w:r w:rsidR="006F20B4">
        <w:rPr>
          <w:rFonts w:cs="Lucida Sans"/>
        </w:rPr>
        <w:br w:type="page"/>
      </w:r>
      <w:r w:rsidR="00036A12" w:rsidRPr="00560F3E">
        <w:rPr>
          <w:rFonts w:cs="Arial"/>
          <w:b/>
          <w:sz w:val="20"/>
          <w:szCs w:val="20"/>
        </w:rPr>
        <w:lastRenderedPageBreak/>
        <w:t>A</w:t>
      </w:r>
      <w:r w:rsidR="00560F3E" w:rsidRPr="00560F3E">
        <w:rPr>
          <w:rFonts w:cs="Arial"/>
          <w:b/>
          <w:sz w:val="20"/>
          <w:szCs w:val="20"/>
        </w:rPr>
        <w:t>ttachment A</w:t>
      </w:r>
    </w:p>
    <w:p w:rsidR="001970F4" w:rsidRPr="001970F4" w:rsidRDefault="001970F4" w:rsidP="00E331C6">
      <w:pPr>
        <w:pStyle w:val="Heading3"/>
        <w:jc w:val="center"/>
        <w:rPr>
          <w:rFonts w:ascii="Verdana" w:hAnsi="Verdana"/>
          <w:sz w:val="24"/>
          <w:szCs w:val="24"/>
        </w:rPr>
      </w:pPr>
      <w:r w:rsidRPr="001970F4">
        <w:rPr>
          <w:rFonts w:ascii="Verdana" w:hAnsi="Verdana" w:cs="Arial"/>
          <w:sz w:val="24"/>
          <w:szCs w:val="24"/>
        </w:rPr>
        <w:t>Application Cover Sheet</w:t>
      </w:r>
    </w:p>
    <w:p w:rsidR="001970F4" w:rsidRPr="00CF1096" w:rsidRDefault="001970F4" w:rsidP="00E331C6">
      <w:pPr>
        <w:jc w:val="cente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970F4" w:rsidRPr="00CF1096" w:rsidTr="001970F4">
        <w:trPr>
          <w:trHeight w:val="521"/>
        </w:trPr>
        <w:tc>
          <w:tcPr>
            <w:tcW w:w="4788" w:type="dxa"/>
            <w:shd w:val="pct10" w:color="auto" w:fill="auto"/>
          </w:tcPr>
          <w:p w:rsidR="001970F4" w:rsidRPr="00CF1096" w:rsidRDefault="001970F4" w:rsidP="00E331C6">
            <w:pPr>
              <w:rPr>
                <w:rFonts w:cs="Arial"/>
                <w:b/>
                <w:szCs w:val="24"/>
              </w:rPr>
            </w:pPr>
            <w:r w:rsidRPr="00CF1096">
              <w:rPr>
                <w:rFonts w:cs="Arial"/>
                <w:b/>
                <w:szCs w:val="24"/>
              </w:rPr>
              <w:t>Name of Proposing Entity</w:t>
            </w:r>
          </w:p>
        </w:tc>
        <w:tc>
          <w:tcPr>
            <w:tcW w:w="4788" w:type="dxa"/>
          </w:tcPr>
          <w:p w:rsidR="001970F4" w:rsidRPr="00CF1096" w:rsidRDefault="001970F4" w:rsidP="00E331C6">
            <w:pPr>
              <w:rPr>
                <w:rFonts w:cs="Arial"/>
                <w:szCs w:val="24"/>
              </w:rPr>
            </w:pPr>
          </w:p>
        </w:tc>
      </w:tr>
      <w:tr w:rsidR="001970F4" w:rsidRPr="00CF1096" w:rsidTr="001970F4">
        <w:trPr>
          <w:trHeight w:val="512"/>
        </w:trPr>
        <w:tc>
          <w:tcPr>
            <w:tcW w:w="4788" w:type="dxa"/>
            <w:shd w:val="pct10" w:color="auto" w:fill="auto"/>
          </w:tcPr>
          <w:p w:rsidR="001970F4" w:rsidRPr="00CF1096" w:rsidRDefault="001970F4" w:rsidP="00E331C6">
            <w:pPr>
              <w:rPr>
                <w:rFonts w:cs="Arial"/>
                <w:b/>
                <w:szCs w:val="24"/>
              </w:rPr>
            </w:pPr>
            <w:r w:rsidRPr="00CF1096">
              <w:rPr>
                <w:rFonts w:cs="Arial"/>
                <w:b/>
                <w:szCs w:val="24"/>
              </w:rPr>
              <w:t>Mailing Address</w:t>
            </w:r>
          </w:p>
        </w:tc>
        <w:tc>
          <w:tcPr>
            <w:tcW w:w="4788" w:type="dxa"/>
          </w:tcPr>
          <w:p w:rsidR="001970F4" w:rsidRPr="00CF1096" w:rsidRDefault="001970F4" w:rsidP="00E331C6">
            <w:pPr>
              <w:rPr>
                <w:rFonts w:cs="Arial"/>
                <w:szCs w:val="24"/>
              </w:rPr>
            </w:pPr>
          </w:p>
        </w:tc>
      </w:tr>
      <w:tr w:rsidR="001970F4" w:rsidRPr="00CF1096" w:rsidTr="00FD12E8">
        <w:tc>
          <w:tcPr>
            <w:tcW w:w="4788" w:type="dxa"/>
            <w:shd w:val="pct10" w:color="auto" w:fill="auto"/>
          </w:tcPr>
          <w:p w:rsidR="001970F4" w:rsidRPr="00CF1096" w:rsidRDefault="001970F4" w:rsidP="00E331C6">
            <w:pPr>
              <w:rPr>
                <w:rFonts w:cs="Arial"/>
                <w:b/>
                <w:szCs w:val="24"/>
              </w:rPr>
            </w:pPr>
            <w:r w:rsidRPr="00CF1096">
              <w:rPr>
                <w:rFonts w:cs="Arial"/>
                <w:b/>
                <w:szCs w:val="24"/>
              </w:rPr>
              <w:t>Telephone Number</w:t>
            </w:r>
          </w:p>
        </w:tc>
        <w:tc>
          <w:tcPr>
            <w:tcW w:w="4788" w:type="dxa"/>
          </w:tcPr>
          <w:p w:rsidR="001970F4" w:rsidRPr="00CF1096" w:rsidRDefault="001970F4" w:rsidP="00E331C6">
            <w:pPr>
              <w:rPr>
                <w:rFonts w:cs="Arial"/>
                <w:szCs w:val="24"/>
              </w:rPr>
            </w:pPr>
          </w:p>
        </w:tc>
      </w:tr>
      <w:tr w:rsidR="001970F4" w:rsidRPr="00CF1096" w:rsidTr="001970F4">
        <w:trPr>
          <w:trHeight w:val="539"/>
        </w:trPr>
        <w:tc>
          <w:tcPr>
            <w:tcW w:w="4788" w:type="dxa"/>
            <w:shd w:val="pct10" w:color="auto" w:fill="auto"/>
          </w:tcPr>
          <w:p w:rsidR="001970F4" w:rsidRPr="00CF1096" w:rsidRDefault="001970F4" w:rsidP="00E331C6">
            <w:pPr>
              <w:rPr>
                <w:rFonts w:cs="Arial"/>
                <w:b/>
                <w:szCs w:val="24"/>
              </w:rPr>
            </w:pPr>
            <w:r w:rsidRPr="00CF1096">
              <w:rPr>
                <w:rFonts w:cs="Arial"/>
                <w:b/>
                <w:szCs w:val="24"/>
              </w:rPr>
              <w:t>Fax Number</w:t>
            </w:r>
          </w:p>
        </w:tc>
        <w:tc>
          <w:tcPr>
            <w:tcW w:w="4788" w:type="dxa"/>
          </w:tcPr>
          <w:p w:rsidR="001970F4" w:rsidRPr="00CF1096" w:rsidRDefault="001970F4" w:rsidP="00E331C6">
            <w:pPr>
              <w:rPr>
                <w:rFonts w:cs="Arial"/>
                <w:szCs w:val="24"/>
              </w:rPr>
            </w:pPr>
          </w:p>
        </w:tc>
      </w:tr>
      <w:tr w:rsidR="001970F4" w:rsidRPr="00CF1096" w:rsidTr="001970F4">
        <w:trPr>
          <w:trHeight w:val="620"/>
        </w:trPr>
        <w:tc>
          <w:tcPr>
            <w:tcW w:w="4788" w:type="dxa"/>
            <w:shd w:val="pct10" w:color="auto" w:fill="auto"/>
          </w:tcPr>
          <w:p w:rsidR="001970F4" w:rsidRPr="00CF1096" w:rsidRDefault="001970F4" w:rsidP="00E331C6">
            <w:pPr>
              <w:rPr>
                <w:rFonts w:cs="Arial"/>
                <w:b/>
                <w:szCs w:val="24"/>
              </w:rPr>
            </w:pPr>
            <w:r w:rsidRPr="00CF1096">
              <w:rPr>
                <w:rFonts w:cs="Arial"/>
                <w:b/>
                <w:szCs w:val="24"/>
              </w:rPr>
              <w:t>Email of Primary Contact Person</w:t>
            </w:r>
          </w:p>
        </w:tc>
        <w:tc>
          <w:tcPr>
            <w:tcW w:w="4788" w:type="dxa"/>
          </w:tcPr>
          <w:p w:rsidR="001970F4" w:rsidRPr="00CF1096" w:rsidRDefault="001970F4" w:rsidP="00E331C6">
            <w:pPr>
              <w:rPr>
                <w:rFonts w:cs="Arial"/>
                <w:szCs w:val="24"/>
              </w:rPr>
            </w:pPr>
          </w:p>
        </w:tc>
      </w:tr>
      <w:tr w:rsidR="001970F4" w:rsidRPr="00CF1096" w:rsidTr="00FD12E8">
        <w:tc>
          <w:tcPr>
            <w:tcW w:w="4788" w:type="dxa"/>
            <w:shd w:val="pct10" w:color="auto" w:fill="auto"/>
          </w:tcPr>
          <w:p w:rsidR="001970F4" w:rsidRPr="00CF1096" w:rsidRDefault="001970F4" w:rsidP="00E331C6">
            <w:pPr>
              <w:rPr>
                <w:rFonts w:cs="Arial"/>
                <w:b/>
                <w:szCs w:val="24"/>
              </w:rPr>
            </w:pPr>
            <w:r w:rsidRPr="00CF1096">
              <w:rPr>
                <w:rFonts w:cs="Arial"/>
                <w:b/>
                <w:szCs w:val="24"/>
              </w:rPr>
              <w:t>Name &amp; Title of Primary Contact Person</w:t>
            </w:r>
          </w:p>
        </w:tc>
        <w:tc>
          <w:tcPr>
            <w:tcW w:w="4788" w:type="dxa"/>
          </w:tcPr>
          <w:p w:rsidR="001970F4" w:rsidRPr="00CF1096" w:rsidRDefault="001970F4" w:rsidP="00E331C6">
            <w:pPr>
              <w:rPr>
                <w:rFonts w:cs="Arial"/>
                <w:szCs w:val="24"/>
              </w:rPr>
            </w:pPr>
          </w:p>
        </w:tc>
      </w:tr>
      <w:tr w:rsidR="001970F4" w:rsidRPr="00CF1096" w:rsidTr="00FD12E8">
        <w:tc>
          <w:tcPr>
            <w:tcW w:w="4788" w:type="dxa"/>
            <w:shd w:val="pct10" w:color="auto" w:fill="auto"/>
          </w:tcPr>
          <w:p w:rsidR="001970F4" w:rsidRPr="00CF1096" w:rsidRDefault="001970F4" w:rsidP="00E331C6">
            <w:pPr>
              <w:rPr>
                <w:rFonts w:cs="Arial"/>
                <w:b/>
                <w:szCs w:val="24"/>
              </w:rPr>
            </w:pPr>
            <w:r w:rsidRPr="00CF1096">
              <w:rPr>
                <w:rFonts w:cs="Arial"/>
                <w:b/>
                <w:szCs w:val="24"/>
              </w:rPr>
              <w:t>Name &amp; Title of Contract Signatory Authority</w:t>
            </w:r>
          </w:p>
        </w:tc>
        <w:tc>
          <w:tcPr>
            <w:tcW w:w="4788" w:type="dxa"/>
          </w:tcPr>
          <w:p w:rsidR="001970F4" w:rsidRPr="00CF1096" w:rsidRDefault="001970F4" w:rsidP="00E331C6">
            <w:pPr>
              <w:rPr>
                <w:rFonts w:cs="Arial"/>
                <w:szCs w:val="24"/>
              </w:rPr>
            </w:pPr>
          </w:p>
        </w:tc>
      </w:tr>
      <w:tr w:rsidR="001970F4" w:rsidRPr="00CF1096" w:rsidTr="001970F4">
        <w:trPr>
          <w:trHeight w:val="566"/>
        </w:trPr>
        <w:tc>
          <w:tcPr>
            <w:tcW w:w="4788" w:type="dxa"/>
            <w:shd w:val="pct10" w:color="auto" w:fill="auto"/>
          </w:tcPr>
          <w:p w:rsidR="001970F4" w:rsidRPr="00CF1096" w:rsidRDefault="001970F4" w:rsidP="00E331C6">
            <w:pPr>
              <w:rPr>
                <w:rFonts w:cs="Arial"/>
                <w:b/>
                <w:szCs w:val="24"/>
              </w:rPr>
            </w:pPr>
            <w:r w:rsidRPr="00CF1096">
              <w:rPr>
                <w:rFonts w:cs="Arial"/>
                <w:b/>
                <w:szCs w:val="24"/>
              </w:rPr>
              <w:t>Federal Tax ID Number</w:t>
            </w:r>
          </w:p>
        </w:tc>
        <w:tc>
          <w:tcPr>
            <w:tcW w:w="4788" w:type="dxa"/>
          </w:tcPr>
          <w:p w:rsidR="001970F4" w:rsidRPr="00CF1096" w:rsidRDefault="001970F4" w:rsidP="00E331C6">
            <w:pPr>
              <w:rPr>
                <w:rFonts w:cs="Arial"/>
                <w:szCs w:val="24"/>
              </w:rPr>
            </w:pPr>
          </w:p>
        </w:tc>
      </w:tr>
      <w:tr w:rsidR="001970F4" w:rsidRPr="00CF1096" w:rsidTr="00FD12E8">
        <w:trPr>
          <w:trHeight w:val="620"/>
        </w:trPr>
        <w:tc>
          <w:tcPr>
            <w:tcW w:w="4788" w:type="dxa"/>
            <w:shd w:val="pct10" w:color="auto" w:fill="auto"/>
          </w:tcPr>
          <w:p w:rsidR="001970F4" w:rsidRPr="00CF1096" w:rsidRDefault="001970F4" w:rsidP="00E331C6">
            <w:pPr>
              <w:rPr>
                <w:rFonts w:cs="Arial"/>
                <w:b/>
                <w:szCs w:val="24"/>
              </w:rPr>
            </w:pPr>
            <w:r w:rsidRPr="00CF1096">
              <w:rPr>
                <w:rFonts w:cs="Arial"/>
                <w:b/>
                <w:szCs w:val="24"/>
              </w:rPr>
              <w:t>State Unemployment Insurance Tax N</w:t>
            </w:r>
            <w:r>
              <w:rPr>
                <w:rFonts w:cs="Arial"/>
                <w:b/>
                <w:szCs w:val="24"/>
              </w:rPr>
              <w:t xml:space="preserve">umber </w:t>
            </w:r>
          </w:p>
        </w:tc>
        <w:tc>
          <w:tcPr>
            <w:tcW w:w="4788" w:type="dxa"/>
          </w:tcPr>
          <w:p w:rsidR="001970F4" w:rsidRPr="00CF1096" w:rsidRDefault="001970F4" w:rsidP="00E331C6">
            <w:pPr>
              <w:rPr>
                <w:rFonts w:cs="Arial"/>
                <w:szCs w:val="24"/>
              </w:rPr>
            </w:pPr>
          </w:p>
        </w:tc>
      </w:tr>
      <w:tr w:rsidR="001970F4" w:rsidRPr="00CF1096" w:rsidTr="00FD12E8">
        <w:tc>
          <w:tcPr>
            <w:tcW w:w="4788" w:type="dxa"/>
            <w:shd w:val="pct10" w:color="auto" w:fill="auto"/>
          </w:tcPr>
          <w:p w:rsidR="001970F4" w:rsidRPr="00CF1096" w:rsidRDefault="001970F4" w:rsidP="00E331C6">
            <w:pPr>
              <w:rPr>
                <w:rFonts w:cs="Arial"/>
                <w:b/>
                <w:szCs w:val="24"/>
              </w:rPr>
            </w:pPr>
            <w:r w:rsidRPr="00CF1096">
              <w:rPr>
                <w:rFonts w:cs="Arial"/>
                <w:b/>
                <w:szCs w:val="24"/>
              </w:rPr>
              <w:t xml:space="preserve">HUB? </w:t>
            </w:r>
            <w:r w:rsidR="006D7AE5" w:rsidRPr="006D7AE5">
              <w:rPr>
                <w:rFonts w:cs="Arial"/>
                <w:szCs w:val="24"/>
              </w:rPr>
              <w:t>(</w:t>
            </w:r>
            <w:r w:rsidRPr="006D7AE5">
              <w:rPr>
                <w:rFonts w:cs="Arial"/>
                <w:szCs w:val="24"/>
              </w:rPr>
              <w:t>If yes, attach certification with certification number and certifying agency.</w:t>
            </w:r>
            <w:r w:rsidR="006D7AE5">
              <w:rPr>
                <w:rFonts w:cs="Arial"/>
                <w:szCs w:val="24"/>
              </w:rPr>
              <w:t>)</w:t>
            </w:r>
          </w:p>
        </w:tc>
        <w:tc>
          <w:tcPr>
            <w:tcW w:w="4788" w:type="dxa"/>
          </w:tcPr>
          <w:p w:rsidR="001970F4" w:rsidRPr="00CF1096" w:rsidRDefault="001970F4" w:rsidP="00E331C6">
            <w:pPr>
              <w:rPr>
                <w:rFonts w:cs="Arial"/>
                <w:szCs w:val="24"/>
              </w:rPr>
            </w:pPr>
            <w:r w:rsidRPr="00CF1096">
              <w:rPr>
                <w:rFonts w:cs="Arial"/>
                <w:szCs w:val="24"/>
              </w:rPr>
              <w:t>□ Yes     □ No</w:t>
            </w:r>
          </w:p>
          <w:p w:rsidR="001970F4" w:rsidRPr="00CF1096" w:rsidRDefault="001970F4" w:rsidP="00E331C6">
            <w:pPr>
              <w:rPr>
                <w:rFonts w:cs="Arial"/>
                <w:szCs w:val="24"/>
              </w:rPr>
            </w:pPr>
            <w:r>
              <w:rPr>
                <w:rFonts w:cs="Arial"/>
                <w:szCs w:val="24"/>
              </w:rPr>
              <w:t xml:space="preserve"> </w:t>
            </w:r>
          </w:p>
        </w:tc>
      </w:tr>
      <w:tr w:rsidR="001970F4" w:rsidRPr="00CF1096" w:rsidTr="00FD12E8">
        <w:tc>
          <w:tcPr>
            <w:tcW w:w="4788" w:type="dxa"/>
            <w:shd w:val="pct10" w:color="auto" w:fill="auto"/>
          </w:tcPr>
          <w:p w:rsidR="001970F4" w:rsidRPr="00CF1096" w:rsidRDefault="001970F4" w:rsidP="00E331C6">
            <w:pPr>
              <w:rPr>
                <w:rFonts w:cs="Arial"/>
                <w:b/>
                <w:szCs w:val="24"/>
              </w:rPr>
            </w:pPr>
            <w:r w:rsidRPr="00CF1096">
              <w:rPr>
                <w:rFonts w:cs="Arial"/>
                <w:b/>
                <w:szCs w:val="24"/>
              </w:rPr>
              <w:t>Legal Status of Organization</w:t>
            </w:r>
          </w:p>
        </w:tc>
        <w:tc>
          <w:tcPr>
            <w:tcW w:w="4788" w:type="dxa"/>
          </w:tcPr>
          <w:p w:rsidR="001970F4" w:rsidRPr="00CF1096" w:rsidRDefault="001970F4" w:rsidP="00E331C6">
            <w:pPr>
              <w:rPr>
                <w:rFonts w:cs="Arial"/>
                <w:szCs w:val="24"/>
              </w:rPr>
            </w:pPr>
            <w:r w:rsidRPr="00CF1096">
              <w:rPr>
                <w:rFonts w:cs="Arial"/>
                <w:szCs w:val="24"/>
              </w:rPr>
              <w:t>□ Professional Corp.    □ Partnership</w:t>
            </w:r>
          </w:p>
          <w:p w:rsidR="001970F4" w:rsidRPr="00CF1096" w:rsidRDefault="001970F4" w:rsidP="00E331C6">
            <w:pPr>
              <w:rPr>
                <w:rFonts w:cs="Arial"/>
                <w:szCs w:val="24"/>
              </w:rPr>
            </w:pPr>
            <w:r w:rsidRPr="00CF1096">
              <w:rPr>
                <w:rFonts w:cs="Arial"/>
                <w:szCs w:val="24"/>
              </w:rPr>
              <w:t>□ Sole Proprietorship   □ Other (Specify)</w:t>
            </w:r>
          </w:p>
          <w:p w:rsidR="001970F4" w:rsidRPr="00CF1096" w:rsidRDefault="001970F4" w:rsidP="00E331C6">
            <w:pPr>
              <w:rPr>
                <w:rFonts w:cs="Arial"/>
                <w:szCs w:val="24"/>
              </w:rPr>
            </w:pPr>
            <w:r w:rsidRPr="00CF1096">
              <w:rPr>
                <w:rFonts w:cs="Arial"/>
                <w:szCs w:val="24"/>
              </w:rPr>
              <w:t>________________________________</w:t>
            </w:r>
          </w:p>
          <w:p w:rsidR="001970F4" w:rsidRPr="00CF1096" w:rsidRDefault="001970F4" w:rsidP="00E331C6">
            <w:pPr>
              <w:rPr>
                <w:rFonts w:cs="Arial"/>
                <w:szCs w:val="24"/>
              </w:rPr>
            </w:pPr>
          </w:p>
        </w:tc>
      </w:tr>
    </w:tbl>
    <w:p w:rsidR="001970F4" w:rsidRPr="00CF1096" w:rsidRDefault="001970F4" w:rsidP="00E331C6">
      <w:pPr>
        <w:rPr>
          <w:rFonts w:cs="Arial"/>
          <w:szCs w:val="24"/>
        </w:rPr>
      </w:pPr>
    </w:p>
    <w:p w:rsidR="005E3E71" w:rsidRPr="00BB4673" w:rsidRDefault="001970F4" w:rsidP="00E331C6">
      <w:pPr>
        <w:spacing w:after="200" w:line="276" w:lineRule="auto"/>
        <w:jc w:val="right"/>
        <w:rPr>
          <w:b/>
          <w:sz w:val="20"/>
          <w:szCs w:val="20"/>
        </w:rPr>
      </w:pPr>
      <w:r>
        <w:rPr>
          <w:rFonts w:cs="Lucida Sans"/>
        </w:rPr>
        <w:br w:type="page"/>
      </w:r>
      <w:r w:rsidR="005E3E71" w:rsidRPr="00BB4673">
        <w:rPr>
          <w:b/>
          <w:sz w:val="20"/>
          <w:szCs w:val="20"/>
        </w:rPr>
        <w:lastRenderedPageBreak/>
        <w:t>Attachment B</w:t>
      </w:r>
    </w:p>
    <w:p w:rsidR="005E3E71" w:rsidRPr="005E3E71" w:rsidRDefault="005E3E71" w:rsidP="00E331C6">
      <w:pPr>
        <w:spacing w:after="200" w:line="276" w:lineRule="auto"/>
        <w:jc w:val="center"/>
        <w:rPr>
          <w:b/>
        </w:rPr>
      </w:pPr>
      <w:r w:rsidRPr="005E3E71">
        <w:rPr>
          <w:b/>
        </w:rPr>
        <w:t xml:space="preserve">Response Checklist  </w:t>
      </w:r>
    </w:p>
    <w:p w:rsidR="005E3E71" w:rsidRPr="005E3E71" w:rsidRDefault="005E3E71" w:rsidP="00E331C6">
      <w:pPr>
        <w:rPr>
          <w:b/>
        </w:rPr>
      </w:pPr>
      <w:r w:rsidRPr="005E3E71">
        <w:rPr>
          <w:b/>
        </w:rPr>
        <w:t xml:space="preserve">Respondent Name: </w:t>
      </w:r>
    </w:p>
    <w:p w:rsidR="005E3E71" w:rsidRPr="005E3E71" w:rsidRDefault="005E3E71" w:rsidP="00E331C6">
      <w:pPr>
        <w:rPr>
          <w:b/>
        </w:rPr>
      </w:pPr>
    </w:p>
    <w:p w:rsidR="005E3E71" w:rsidRPr="005E3E71" w:rsidRDefault="005E3E71" w:rsidP="00E331C6">
      <w:pPr>
        <w:pStyle w:val="PlainText"/>
        <w:rPr>
          <w:rFonts w:ascii="Verdana" w:hAnsi="Verdana"/>
          <w:szCs w:val="22"/>
        </w:rPr>
      </w:pPr>
      <w:r w:rsidRPr="005E3E71">
        <w:rPr>
          <w:rFonts w:ascii="Verdana" w:hAnsi="Verdana"/>
          <w:szCs w:val="22"/>
        </w:rPr>
        <w:t>The following checklist is provided to ensure the Respon</w:t>
      </w:r>
      <w:r w:rsidR="0049203A">
        <w:rPr>
          <w:rFonts w:ascii="Verdana" w:hAnsi="Verdana"/>
          <w:szCs w:val="22"/>
        </w:rPr>
        <w:t>dent returns all required documents.  Please send your documents in this order.</w:t>
      </w:r>
    </w:p>
    <w:p w:rsidR="005E3E71" w:rsidRPr="005E3E71" w:rsidRDefault="005E3E71" w:rsidP="00E331C6">
      <w:pPr>
        <w:pStyle w:val="PlainText"/>
        <w:rPr>
          <w:rFonts w:ascii="Verdana" w:hAnsi="Verdana"/>
          <w:b/>
          <w:szCs w:val="22"/>
        </w:rPr>
      </w:pPr>
      <w:r w:rsidRPr="005E3E71">
        <w:rPr>
          <w:rFonts w:ascii="Verdana" w:hAnsi="Verdana"/>
          <w:szCs w:val="22"/>
        </w:rPr>
        <w:t xml:space="preserve">  </w:t>
      </w:r>
    </w:p>
    <w:tbl>
      <w:tblPr>
        <w:tblW w:w="10175" w:type="dxa"/>
        <w:tblCellSpacing w:w="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60" w:type="dxa"/>
          <w:left w:w="60" w:type="dxa"/>
          <w:bottom w:w="60" w:type="dxa"/>
          <w:right w:w="60" w:type="dxa"/>
        </w:tblCellMar>
        <w:tblLook w:val="04A0" w:firstRow="1" w:lastRow="0" w:firstColumn="1" w:lastColumn="0" w:noHBand="0" w:noVBand="1"/>
      </w:tblPr>
      <w:tblGrid>
        <w:gridCol w:w="8735"/>
        <w:gridCol w:w="1440"/>
      </w:tblGrid>
      <w:tr w:rsidR="005E3E71" w:rsidRPr="005E3E71" w:rsidTr="005E3E71">
        <w:trPr>
          <w:cantSplit/>
          <w:tblHeader/>
          <w:tblCellSpacing w:w="0" w:type="dxa"/>
        </w:trPr>
        <w:tc>
          <w:tcPr>
            <w:tcW w:w="8735" w:type="dxa"/>
            <w:tcBorders>
              <w:top w:val="single" w:sz="12" w:space="0" w:color="auto"/>
              <w:left w:val="single" w:sz="6" w:space="0" w:color="auto"/>
            </w:tcBorders>
            <w:shd w:val="clear" w:color="auto" w:fill="FFFFFF"/>
            <w:hideMark/>
          </w:tcPr>
          <w:p w:rsidR="005E3E71" w:rsidRPr="005E3E71" w:rsidRDefault="005E3E71" w:rsidP="00E331C6">
            <w:pPr>
              <w:spacing w:line="276" w:lineRule="auto"/>
              <w:rPr>
                <w:rFonts w:cs="Arial"/>
                <w:b/>
                <w:bCs/>
              </w:rPr>
            </w:pPr>
            <w:r w:rsidRPr="005E3E71">
              <w:rPr>
                <w:rFonts w:cs="Arial"/>
                <w:b/>
                <w:bCs/>
              </w:rPr>
              <w:t xml:space="preserve"> Items Required</w:t>
            </w:r>
          </w:p>
        </w:tc>
        <w:tc>
          <w:tcPr>
            <w:tcW w:w="1440" w:type="dxa"/>
            <w:tcBorders>
              <w:top w:val="single" w:sz="12" w:space="0" w:color="auto"/>
              <w:right w:val="single" w:sz="6" w:space="0" w:color="auto"/>
            </w:tcBorders>
            <w:shd w:val="clear" w:color="auto" w:fill="FFFFFF"/>
            <w:hideMark/>
          </w:tcPr>
          <w:p w:rsidR="005E3E71" w:rsidRPr="005E3E71" w:rsidRDefault="005E3E71" w:rsidP="00E331C6">
            <w:pPr>
              <w:tabs>
                <w:tab w:val="left" w:pos="224"/>
              </w:tabs>
              <w:spacing w:line="276" w:lineRule="auto"/>
              <w:jc w:val="center"/>
              <w:rPr>
                <w:rFonts w:cs="Arial"/>
                <w:b/>
                <w:bCs/>
              </w:rPr>
            </w:pPr>
            <w:r w:rsidRPr="005E3E71">
              <w:rPr>
                <w:rFonts w:cs="Arial"/>
                <w:b/>
                <w:bCs/>
              </w:rPr>
              <w:t>Attached</w:t>
            </w:r>
          </w:p>
        </w:tc>
      </w:tr>
      <w:tr w:rsidR="005E3E71" w:rsidRPr="005E3E71" w:rsidTr="001C10BC">
        <w:trPr>
          <w:cantSplit/>
          <w:tblCellSpacing w:w="0" w:type="dxa"/>
        </w:trPr>
        <w:tc>
          <w:tcPr>
            <w:tcW w:w="8735" w:type="dxa"/>
            <w:tcBorders>
              <w:left w:val="single" w:sz="6" w:space="0" w:color="auto"/>
            </w:tcBorders>
            <w:hideMark/>
          </w:tcPr>
          <w:p w:rsidR="005E3E71" w:rsidRPr="005E3E71" w:rsidRDefault="005E3E71" w:rsidP="00E331C6">
            <w:pPr>
              <w:spacing w:line="276" w:lineRule="auto"/>
              <w:rPr>
                <w:bCs/>
              </w:rPr>
            </w:pPr>
            <w:r w:rsidRPr="005E3E71">
              <w:rPr>
                <w:bCs/>
              </w:rPr>
              <w:t>One (1) signed original packet of all required documents and forms, plus t</w:t>
            </w:r>
            <w:r w:rsidR="00B26ECD">
              <w:rPr>
                <w:bCs/>
              </w:rPr>
              <w:t>hree</w:t>
            </w:r>
            <w:r w:rsidRPr="005E3E71">
              <w:rPr>
                <w:bCs/>
              </w:rPr>
              <w:t xml:space="preserve"> (</w:t>
            </w:r>
            <w:r w:rsidR="00B26ECD">
              <w:rPr>
                <w:bCs/>
              </w:rPr>
              <w:t>3</w:t>
            </w:r>
            <w:r w:rsidRPr="005E3E71">
              <w:rPr>
                <w:bCs/>
              </w:rPr>
              <w:t>) exact copies</w:t>
            </w:r>
            <w:r w:rsidR="00B26ECD">
              <w:rPr>
                <w:bCs/>
              </w:rPr>
              <w:t>.</w:t>
            </w:r>
          </w:p>
        </w:tc>
        <w:tc>
          <w:tcPr>
            <w:tcW w:w="1440" w:type="dxa"/>
            <w:tcBorders>
              <w:right w:val="single" w:sz="6" w:space="0" w:color="auto"/>
            </w:tcBorders>
            <w:vAlign w:val="center"/>
            <w:hideMark/>
          </w:tcPr>
          <w:p w:rsidR="005E3E71" w:rsidRPr="005E3E71" w:rsidRDefault="005E3E71" w:rsidP="00E331C6">
            <w:pPr>
              <w:autoSpaceDE w:val="0"/>
              <w:autoSpaceDN w:val="0"/>
              <w:adjustRightInd w:val="0"/>
              <w:spacing w:line="276" w:lineRule="auto"/>
              <w:jc w:val="center"/>
              <w:rPr>
                <w:bCs/>
                <w:highlight w:val="yellow"/>
              </w:rP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r w:rsidR="005E3E71" w:rsidRPr="005E3E71" w:rsidTr="001C10BC">
        <w:trPr>
          <w:cantSplit/>
          <w:tblCellSpacing w:w="0" w:type="dxa"/>
        </w:trPr>
        <w:tc>
          <w:tcPr>
            <w:tcW w:w="8735" w:type="dxa"/>
            <w:tcBorders>
              <w:left w:val="single" w:sz="6" w:space="0" w:color="auto"/>
            </w:tcBorders>
            <w:hideMark/>
          </w:tcPr>
          <w:p w:rsidR="005E3E71" w:rsidRPr="005E3E71" w:rsidRDefault="005E3E71" w:rsidP="00E331C6">
            <w:pPr>
              <w:tabs>
                <w:tab w:val="left" w:pos="1550"/>
              </w:tabs>
              <w:spacing w:line="276" w:lineRule="auto"/>
              <w:rPr>
                <w:bCs/>
              </w:rPr>
            </w:pPr>
            <w:r w:rsidRPr="005E3E71">
              <w:rPr>
                <w:bCs/>
              </w:rPr>
              <w:t xml:space="preserve">Application Cover Sheet – </w:t>
            </w:r>
            <w:r w:rsidRPr="005E3E71">
              <w:rPr>
                <w:bCs/>
                <w:i/>
              </w:rPr>
              <w:t>Attachment A</w:t>
            </w:r>
          </w:p>
        </w:tc>
        <w:tc>
          <w:tcPr>
            <w:tcW w:w="1440" w:type="dxa"/>
            <w:tcBorders>
              <w:right w:val="single" w:sz="6" w:space="0" w:color="auto"/>
            </w:tcBorders>
            <w:vAlign w:val="center"/>
            <w:hideMark/>
          </w:tcPr>
          <w:p w:rsidR="005E3E71" w:rsidRPr="005E3E71" w:rsidRDefault="005E3E71" w:rsidP="00E331C6">
            <w:pPr>
              <w:autoSpaceDE w:val="0"/>
              <w:autoSpaceDN w:val="0"/>
              <w:adjustRightInd w:val="0"/>
              <w:spacing w:line="276" w:lineRule="auto"/>
              <w:jc w:val="cente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r w:rsidR="005E3E71" w:rsidRPr="005E3E71" w:rsidTr="001C10BC">
        <w:trPr>
          <w:cantSplit/>
          <w:tblCellSpacing w:w="0" w:type="dxa"/>
        </w:trPr>
        <w:tc>
          <w:tcPr>
            <w:tcW w:w="8735" w:type="dxa"/>
            <w:tcBorders>
              <w:left w:val="single" w:sz="6" w:space="0" w:color="auto"/>
            </w:tcBorders>
            <w:hideMark/>
          </w:tcPr>
          <w:p w:rsidR="005E3E71" w:rsidRPr="005E3E71" w:rsidRDefault="005E3E71" w:rsidP="00E331C6">
            <w:pPr>
              <w:tabs>
                <w:tab w:val="left" w:pos="1550"/>
              </w:tabs>
              <w:spacing w:line="276" w:lineRule="auto"/>
              <w:rPr>
                <w:bCs/>
              </w:rPr>
            </w:pPr>
            <w:r w:rsidRPr="005E3E71">
              <w:rPr>
                <w:bCs/>
              </w:rPr>
              <w:t xml:space="preserve">Response Checklist – </w:t>
            </w:r>
            <w:r w:rsidRPr="005E3E71">
              <w:rPr>
                <w:bCs/>
                <w:i/>
              </w:rPr>
              <w:t>Attachment B</w:t>
            </w:r>
          </w:p>
        </w:tc>
        <w:tc>
          <w:tcPr>
            <w:tcW w:w="1440" w:type="dxa"/>
            <w:tcBorders>
              <w:right w:val="single" w:sz="6" w:space="0" w:color="auto"/>
            </w:tcBorders>
            <w:vAlign w:val="center"/>
            <w:hideMark/>
          </w:tcPr>
          <w:p w:rsidR="005E3E71" w:rsidRPr="005E3E71" w:rsidRDefault="005E3E71" w:rsidP="00E331C6">
            <w:pPr>
              <w:autoSpaceDE w:val="0"/>
              <w:autoSpaceDN w:val="0"/>
              <w:adjustRightInd w:val="0"/>
              <w:spacing w:line="276" w:lineRule="auto"/>
              <w:jc w:val="cente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r w:rsidR="005E3E71" w:rsidRPr="005E3E71" w:rsidTr="001C10BC">
        <w:trPr>
          <w:cantSplit/>
          <w:tblCellSpacing w:w="0" w:type="dxa"/>
        </w:trPr>
        <w:tc>
          <w:tcPr>
            <w:tcW w:w="8735" w:type="dxa"/>
            <w:tcBorders>
              <w:left w:val="single" w:sz="6" w:space="0" w:color="auto"/>
            </w:tcBorders>
            <w:hideMark/>
          </w:tcPr>
          <w:p w:rsidR="005E3E71" w:rsidRPr="005E3E71" w:rsidRDefault="005E3E71" w:rsidP="00E331C6">
            <w:pPr>
              <w:tabs>
                <w:tab w:val="left" w:pos="1550"/>
              </w:tabs>
              <w:spacing w:line="276" w:lineRule="auto"/>
              <w:rPr>
                <w:bCs/>
              </w:rPr>
            </w:pPr>
            <w:r w:rsidRPr="005E3E71">
              <w:rPr>
                <w:bCs/>
              </w:rPr>
              <w:t xml:space="preserve">Response Template - </w:t>
            </w:r>
            <w:r w:rsidRPr="005E3E71">
              <w:rPr>
                <w:bCs/>
                <w:i/>
              </w:rPr>
              <w:t>Attachment C</w:t>
            </w:r>
          </w:p>
        </w:tc>
        <w:tc>
          <w:tcPr>
            <w:tcW w:w="1440" w:type="dxa"/>
            <w:tcBorders>
              <w:right w:val="single" w:sz="6" w:space="0" w:color="auto"/>
            </w:tcBorders>
            <w:vAlign w:val="center"/>
            <w:hideMark/>
          </w:tcPr>
          <w:p w:rsidR="005E3E71" w:rsidRPr="005E3E71" w:rsidRDefault="005E3E71" w:rsidP="00E331C6">
            <w:pPr>
              <w:autoSpaceDE w:val="0"/>
              <w:autoSpaceDN w:val="0"/>
              <w:adjustRightInd w:val="0"/>
              <w:spacing w:line="276" w:lineRule="auto"/>
              <w:jc w:val="center"/>
              <w:rPr>
                <w:rFonts w:cs="Arial"/>
                <w:highlight w:val="yellow"/>
              </w:rP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r w:rsidR="005E3E71" w:rsidRPr="005E3E71" w:rsidTr="001C10BC">
        <w:trPr>
          <w:cantSplit/>
          <w:tblCellSpacing w:w="0" w:type="dxa"/>
        </w:trPr>
        <w:tc>
          <w:tcPr>
            <w:tcW w:w="8735" w:type="dxa"/>
            <w:tcBorders>
              <w:left w:val="single" w:sz="6" w:space="0" w:color="auto"/>
            </w:tcBorders>
          </w:tcPr>
          <w:p w:rsidR="005E3E71" w:rsidRPr="005E3E71" w:rsidRDefault="005E3E71" w:rsidP="00E331C6">
            <w:pPr>
              <w:tabs>
                <w:tab w:val="left" w:pos="1550"/>
              </w:tabs>
              <w:spacing w:line="276" w:lineRule="auto"/>
              <w:rPr>
                <w:bCs/>
                <w:i/>
              </w:rPr>
            </w:pPr>
            <w:r w:rsidRPr="005E3E71">
              <w:rPr>
                <w:bCs/>
              </w:rPr>
              <w:t xml:space="preserve">Certification of Respondent - </w:t>
            </w:r>
            <w:r w:rsidRPr="005E3E71">
              <w:rPr>
                <w:bCs/>
                <w:i/>
              </w:rPr>
              <w:t>Attachment D</w:t>
            </w:r>
          </w:p>
        </w:tc>
        <w:tc>
          <w:tcPr>
            <w:tcW w:w="1440" w:type="dxa"/>
            <w:tcBorders>
              <w:right w:val="single" w:sz="6" w:space="0" w:color="auto"/>
            </w:tcBorders>
            <w:vAlign w:val="center"/>
          </w:tcPr>
          <w:p w:rsidR="005E3E71" w:rsidRPr="005E3E71" w:rsidRDefault="005E3E71" w:rsidP="00E331C6">
            <w:pPr>
              <w:autoSpaceDE w:val="0"/>
              <w:autoSpaceDN w:val="0"/>
              <w:adjustRightInd w:val="0"/>
              <w:spacing w:line="276" w:lineRule="auto"/>
              <w:jc w:val="cente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r w:rsidR="005E3E71" w:rsidRPr="005E3E71" w:rsidTr="001C10BC">
        <w:trPr>
          <w:cantSplit/>
          <w:tblCellSpacing w:w="0" w:type="dxa"/>
        </w:trPr>
        <w:tc>
          <w:tcPr>
            <w:tcW w:w="8735" w:type="dxa"/>
            <w:tcBorders>
              <w:left w:val="single" w:sz="6" w:space="0" w:color="auto"/>
            </w:tcBorders>
            <w:hideMark/>
          </w:tcPr>
          <w:p w:rsidR="005E3E71" w:rsidRPr="005E3E71" w:rsidRDefault="005E3E71" w:rsidP="00E331C6">
            <w:pPr>
              <w:tabs>
                <w:tab w:val="left" w:pos="1550"/>
              </w:tabs>
              <w:spacing w:line="276" w:lineRule="auto"/>
              <w:rPr>
                <w:bCs/>
              </w:rPr>
            </w:pPr>
            <w:r w:rsidRPr="005E3E71">
              <w:rPr>
                <w:bCs/>
              </w:rPr>
              <w:t>Certification</w:t>
            </w:r>
            <w:r w:rsidR="0049203A">
              <w:rPr>
                <w:bCs/>
              </w:rPr>
              <w:t xml:space="preserve"> - Debarment - </w:t>
            </w:r>
            <w:r w:rsidRPr="005E3E71">
              <w:rPr>
                <w:bCs/>
                <w:i/>
              </w:rPr>
              <w:t>Attachment E</w:t>
            </w:r>
          </w:p>
        </w:tc>
        <w:tc>
          <w:tcPr>
            <w:tcW w:w="1440" w:type="dxa"/>
            <w:tcBorders>
              <w:right w:val="single" w:sz="6" w:space="0" w:color="auto"/>
            </w:tcBorders>
            <w:vAlign w:val="center"/>
            <w:hideMark/>
          </w:tcPr>
          <w:p w:rsidR="005E3E71" w:rsidRPr="005E3E71" w:rsidRDefault="005E3E71" w:rsidP="00E331C6">
            <w:pPr>
              <w:autoSpaceDE w:val="0"/>
              <w:autoSpaceDN w:val="0"/>
              <w:adjustRightInd w:val="0"/>
              <w:spacing w:line="276" w:lineRule="auto"/>
              <w:jc w:val="center"/>
              <w:rPr>
                <w:bCs/>
                <w:highlight w:val="yellow"/>
              </w:rP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r w:rsidR="0049203A" w:rsidRPr="005E3E71" w:rsidTr="001C10BC">
        <w:trPr>
          <w:cantSplit/>
          <w:tblCellSpacing w:w="0" w:type="dxa"/>
        </w:trPr>
        <w:tc>
          <w:tcPr>
            <w:tcW w:w="8735" w:type="dxa"/>
            <w:tcBorders>
              <w:left w:val="single" w:sz="6" w:space="0" w:color="auto"/>
            </w:tcBorders>
          </w:tcPr>
          <w:p w:rsidR="0049203A" w:rsidRPr="005E3E71" w:rsidRDefault="0049203A" w:rsidP="00E331C6">
            <w:pPr>
              <w:tabs>
                <w:tab w:val="left" w:pos="1550"/>
              </w:tabs>
              <w:spacing w:line="276" w:lineRule="auto"/>
              <w:rPr>
                <w:bCs/>
              </w:rPr>
            </w:pPr>
            <w:r w:rsidRPr="005E3E71">
              <w:rPr>
                <w:bCs/>
              </w:rPr>
              <w:t>Certification</w:t>
            </w:r>
            <w:r>
              <w:rPr>
                <w:bCs/>
              </w:rPr>
              <w:t xml:space="preserve"> </w:t>
            </w:r>
            <w:r w:rsidR="00200ABC">
              <w:rPr>
                <w:bCs/>
              </w:rPr>
              <w:t>–</w:t>
            </w:r>
            <w:r>
              <w:rPr>
                <w:bCs/>
              </w:rPr>
              <w:t xml:space="preserve"> </w:t>
            </w:r>
            <w:r w:rsidR="00200ABC">
              <w:rPr>
                <w:bCs/>
              </w:rPr>
              <w:t>Conflict of Interest</w:t>
            </w:r>
            <w:r>
              <w:rPr>
                <w:bCs/>
              </w:rPr>
              <w:t xml:space="preserve"> - </w:t>
            </w:r>
            <w:r w:rsidRPr="005E3E71">
              <w:rPr>
                <w:bCs/>
                <w:i/>
              </w:rPr>
              <w:t xml:space="preserve">Attachment </w:t>
            </w:r>
            <w:r w:rsidR="00200ABC">
              <w:rPr>
                <w:bCs/>
                <w:i/>
              </w:rPr>
              <w:t>F</w:t>
            </w:r>
          </w:p>
        </w:tc>
        <w:tc>
          <w:tcPr>
            <w:tcW w:w="1440" w:type="dxa"/>
            <w:tcBorders>
              <w:right w:val="single" w:sz="6" w:space="0" w:color="auto"/>
            </w:tcBorders>
            <w:vAlign w:val="center"/>
          </w:tcPr>
          <w:p w:rsidR="0049203A" w:rsidRPr="005E3E71" w:rsidRDefault="00200ABC" w:rsidP="00E331C6">
            <w:pPr>
              <w:autoSpaceDE w:val="0"/>
              <w:autoSpaceDN w:val="0"/>
              <w:adjustRightInd w:val="0"/>
              <w:spacing w:line="276" w:lineRule="auto"/>
              <w:jc w:val="cente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r w:rsidR="0049203A" w:rsidRPr="005E3E71" w:rsidTr="001C10BC">
        <w:trPr>
          <w:cantSplit/>
          <w:tblCellSpacing w:w="0" w:type="dxa"/>
        </w:trPr>
        <w:tc>
          <w:tcPr>
            <w:tcW w:w="8735" w:type="dxa"/>
            <w:tcBorders>
              <w:left w:val="single" w:sz="6" w:space="0" w:color="auto"/>
            </w:tcBorders>
          </w:tcPr>
          <w:p w:rsidR="0049203A" w:rsidRPr="005E3E71" w:rsidRDefault="0049203A" w:rsidP="00E331C6">
            <w:pPr>
              <w:tabs>
                <w:tab w:val="left" w:pos="1550"/>
              </w:tabs>
              <w:spacing w:line="276" w:lineRule="auto"/>
              <w:rPr>
                <w:bCs/>
              </w:rPr>
            </w:pPr>
            <w:r w:rsidRPr="005E3E71">
              <w:rPr>
                <w:bCs/>
              </w:rPr>
              <w:t>Certification</w:t>
            </w:r>
            <w:r>
              <w:rPr>
                <w:bCs/>
              </w:rPr>
              <w:t xml:space="preserve"> </w:t>
            </w:r>
            <w:r w:rsidR="00200ABC">
              <w:rPr>
                <w:bCs/>
              </w:rPr>
              <w:t>–</w:t>
            </w:r>
            <w:r>
              <w:rPr>
                <w:bCs/>
              </w:rPr>
              <w:t xml:space="preserve"> </w:t>
            </w:r>
            <w:r w:rsidR="00200ABC">
              <w:rPr>
                <w:bCs/>
              </w:rPr>
              <w:t>Texas Corporate Franchise Tax</w:t>
            </w:r>
            <w:r>
              <w:rPr>
                <w:bCs/>
              </w:rPr>
              <w:t xml:space="preserve"> - </w:t>
            </w:r>
            <w:r w:rsidRPr="005E3E71">
              <w:rPr>
                <w:bCs/>
                <w:i/>
              </w:rPr>
              <w:t xml:space="preserve">Attachment </w:t>
            </w:r>
            <w:r w:rsidR="00200ABC">
              <w:rPr>
                <w:bCs/>
                <w:i/>
              </w:rPr>
              <w:t>G</w:t>
            </w:r>
          </w:p>
        </w:tc>
        <w:tc>
          <w:tcPr>
            <w:tcW w:w="1440" w:type="dxa"/>
            <w:tcBorders>
              <w:right w:val="single" w:sz="6" w:space="0" w:color="auto"/>
            </w:tcBorders>
            <w:vAlign w:val="center"/>
          </w:tcPr>
          <w:p w:rsidR="0049203A" w:rsidRPr="005E3E71" w:rsidRDefault="00200ABC" w:rsidP="00E331C6">
            <w:pPr>
              <w:autoSpaceDE w:val="0"/>
              <w:autoSpaceDN w:val="0"/>
              <w:adjustRightInd w:val="0"/>
              <w:spacing w:line="276" w:lineRule="auto"/>
              <w:jc w:val="cente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r w:rsidR="0049203A" w:rsidRPr="005E3E71" w:rsidTr="001C10BC">
        <w:trPr>
          <w:cantSplit/>
          <w:tblCellSpacing w:w="0" w:type="dxa"/>
        </w:trPr>
        <w:tc>
          <w:tcPr>
            <w:tcW w:w="8735" w:type="dxa"/>
            <w:tcBorders>
              <w:left w:val="single" w:sz="6" w:space="0" w:color="auto"/>
              <w:bottom w:val="single" w:sz="12" w:space="0" w:color="auto"/>
            </w:tcBorders>
          </w:tcPr>
          <w:p w:rsidR="0049203A" w:rsidRPr="005E3E71" w:rsidRDefault="0049203A" w:rsidP="00E331C6">
            <w:pPr>
              <w:tabs>
                <w:tab w:val="left" w:pos="1550"/>
              </w:tabs>
              <w:spacing w:line="276" w:lineRule="auto"/>
              <w:rPr>
                <w:bCs/>
              </w:rPr>
            </w:pPr>
            <w:r w:rsidRPr="005E3E71">
              <w:rPr>
                <w:bCs/>
              </w:rPr>
              <w:t>Certification</w:t>
            </w:r>
            <w:r>
              <w:rPr>
                <w:bCs/>
              </w:rPr>
              <w:t xml:space="preserve"> </w:t>
            </w:r>
            <w:r w:rsidR="00200ABC">
              <w:rPr>
                <w:bCs/>
              </w:rPr>
              <w:t>–</w:t>
            </w:r>
            <w:r>
              <w:rPr>
                <w:bCs/>
              </w:rPr>
              <w:t xml:space="preserve"> </w:t>
            </w:r>
            <w:r w:rsidR="00200ABC">
              <w:rPr>
                <w:bCs/>
              </w:rPr>
              <w:t xml:space="preserve">State Assessment - </w:t>
            </w:r>
            <w:r w:rsidRPr="005E3E71">
              <w:rPr>
                <w:bCs/>
                <w:i/>
              </w:rPr>
              <w:t xml:space="preserve">Attachment </w:t>
            </w:r>
            <w:r w:rsidR="00200ABC">
              <w:rPr>
                <w:bCs/>
                <w:i/>
              </w:rPr>
              <w:t>H</w:t>
            </w:r>
          </w:p>
        </w:tc>
        <w:tc>
          <w:tcPr>
            <w:tcW w:w="1440" w:type="dxa"/>
            <w:tcBorders>
              <w:bottom w:val="single" w:sz="12" w:space="0" w:color="auto"/>
              <w:right w:val="single" w:sz="6" w:space="0" w:color="auto"/>
            </w:tcBorders>
            <w:vAlign w:val="center"/>
          </w:tcPr>
          <w:p w:rsidR="0049203A" w:rsidRPr="005E3E71" w:rsidRDefault="00200ABC" w:rsidP="00E331C6">
            <w:pPr>
              <w:autoSpaceDE w:val="0"/>
              <w:autoSpaceDN w:val="0"/>
              <w:adjustRightInd w:val="0"/>
              <w:spacing w:line="276" w:lineRule="auto"/>
              <w:jc w:val="center"/>
            </w:pPr>
            <w:r w:rsidRPr="005E3E71">
              <w:fldChar w:fldCharType="begin">
                <w:ffData>
                  <w:name w:val="Check1"/>
                  <w:enabled/>
                  <w:calcOnExit w:val="0"/>
                  <w:checkBox>
                    <w:sizeAuto/>
                    <w:default w:val="0"/>
                  </w:checkBox>
                </w:ffData>
              </w:fldChar>
            </w:r>
            <w:r w:rsidRPr="005E3E71">
              <w:instrText xml:space="preserve"> FORMCHECKBOX </w:instrText>
            </w:r>
            <w:r w:rsidRPr="005E3E71">
              <w:fldChar w:fldCharType="end"/>
            </w:r>
          </w:p>
        </w:tc>
      </w:tr>
    </w:tbl>
    <w:p w:rsidR="005E3E71" w:rsidRDefault="005E3E71" w:rsidP="00E331C6">
      <w:pPr>
        <w:spacing w:after="200" w:line="276" w:lineRule="auto"/>
        <w:rPr>
          <w:b/>
          <w:sz w:val="24"/>
          <w:szCs w:val="24"/>
        </w:rPr>
      </w:pPr>
    </w:p>
    <w:p w:rsidR="00200ABC" w:rsidRDefault="00200ABC" w:rsidP="00E331C6">
      <w:pPr>
        <w:spacing w:after="200" w:line="276" w:lineRule="auto"/>
      </w:pPr>
    </w:p>
    <w:p w:rsidR="00200ABC" w:rsidRPr="00200ABC" w:rsidRDefault="00200ABC" w:rsidP="00E331C6">
      <w:pPr>
        <w:spacing w:after="200" w:line="276" w:lineRule="auto"/>
        <w:rPr>
          <w:i/>
        </w:rPr>
      </w:pPr>
      <w:r w:rsidRPr="00200ABC">
        <w:rPr>
          <w:i/>
        </w:rPr>
        <w:t xml:space="preserve">Reminder: If you are a HUB, attach documentation </w:t>
      </w:r>
      <w:r w:rsidRPr="00200ABC">
        <w:rPr>
          <w:rFonts w:cs="Arial"/>
          <w:i/>
        </w:rPr>
        <w:t>with certification number and certifying agency</w:t>
      </w:r>
      <w:r>
        <w:rPr>
          <w:rFonts w:cs="Arial"/>
          <w:i/>
        </w:rPr>
        <w:t xml:space="preserve"> to your response.</w:t>
      </w:r>
    </w:p>
    <w:p w:rsidR="00560F3E" w:rsidRDefault="005E3E71" w:rsidP="00E331C6">
      <w:pPr>
        <w:pStyle w:val="Default"/>
        <w:spacing w:after="15"/>
        <w:ind w:left="720"/>
        <w:jc w:val="right"/>
        <w:rPr>
          <w:rFonts w:ascii="Verdana" w:hAnsi="Verdana" w:cs="Arial"/>
          <w:b/>
          <w:sz w:val="20"/>
          <w:szCs w:val="20"/>
        </w:rPr>
      </w:pPr>
      <w:r>
        <w:rPr>
          <w:rFonts w:ascii="Verdana" w:hAnsi="Verdana" w:cs="Lucida Sans"/>
          <w:sz w:val="22"/>
          <w:szCs w:val="22"/>
        </w:rPr>
        <w:br w:type="page"/>
      </w:r>
      <w:bookmarkStart w:id="14" w:name="_Hlk1655322"/>
      <w:r w:rsidR="00560F3E" w:rsidRPr="00560F3E">
        <w:rPr>
          <w:rFonts w:ascii="Verdana" w:hAnsi="Verdana" w:cs="Arial"/>
          <w:b/>
          <w:sz w:val="20"/>
          <w:szCs w:val="20"/>
        </w:rPr>
        <w:lastRenderedPageBreak/>
        <w:t xml:space="preserve">Attachment </w:t>
      </w:r>
      <w:r>
        <w:rPr>
          <w:rFonts w:ascii="Verdana" w:hAnsi="Verdana" w:cs="Arial"/>
          <w:b/>
          <w:sz w:val="20"/>
          <w:szCs w:val="20"/>
        </w:rPr>
        <w:t>C</w:t>
      </w:r>
    </w:p>
    <w:p w:rsidR="00FB1ACA" w:rsidRPr="00E455C6" w:rsidRDefault="00544DCD" w:rsidP="00FB1ACA">
      <w:pPr>
        <w:jc w:val="center"/>
        <w:rPr>
          <w:b/>
        </w:rPr>
      </w:pPr>
      <w:r>
        <w:rPr>
          <w:b/>
        </w:rPr>
        <w:t xml:space="preserve">Response Template </w:t>
      </w:r>
    </w:p>
    <w:p w:rsidR="00FB1ACA" w:rsidRDefault="00FB1ACA" w:rsidP="00424585">
      <w:pPr>
        <w:spacing w:after="0"/>
        <w:ind w:left="360"/>
      </w:pPr>
      <w:r w:rsidRPr="00E455C6">
        <w:t>Please respond to the following</w:t>
      </w:r>
      <w:r w:rsidR="00424585">
        <w:t>.  This form is unlocked for you to add lines as needed.</w:t>
      </w:r>
    </w:p>
    <w:p w:rsidR="00424585" w:rsidRDefault="00424585" w:rsidP="00424585">
      <w:pPr>
        <w:spacing w:after="0"/>
        <w:ind w:left="360"/>
      </w:pPr>
    </w:p>
    <w:p w:rsidR="00EF26B7" w:rsidRPr="006A27E7" w:rsidRDefault="00EF26B7" w:rsidP="00575B59">
      <w:pPr>
        <w:shd w:val="clear" w:color="auto" w:fill="FFFFFF"/>
        <w:tabs>
          <w:tab w:val="clear" w:pos="360"/>
        </w:tabs>
        <w:spacing w:after="0" w:line="240" w:lineRule="auto"/>
        <w:ind w:left="360"/>
        <w:rPr>
          <w:b/>
        </w:rPr>
      </w:pPr>
      <w:r w:rsidRPr="006A27E7">
        <w:rPr>
          <w:b/>
          <w:u w:val="single"/>
        </w:rPr>
        <w:t>Question #1</w:t>
      </w:r>
      <w:r w:rsidRPr="006A27E7">
        <w:rPr>
          <w:b/>
        </w:rPr>
        <w:t xml:space="preserve"> </w:t>
      </w:r>
      <w:r w:rsidR="000F0461" w:rsidRPr="006A27E7">
        <w:rPr>
          <w:b/>
        </w:rPr>
        <w:tab/>
      </w:r>
      <w:r w:rsidRPr="006A27E7">
        <w:t>(</w:t>
      </w:r>
      <w:r w:rsidR="00B2057F" w:rsidRPr="006A27E7">
        <w:t>1</w:t>
      </w:r>
      <w:r w:rsidR="007A6799" w:rsidRPr="006A27E7">
        <w:t>5</w:t>
      </w:r>
      <w:r w:rsidRPr="006A27E7">
        <w:t xml:space="preserve"> points)</w:t>
      </w:r>
    </w:p>
    <w:p w:rsidR="00B2057F" w:rsidRPr="006A27E7" w:rsidRDefault="00FB1ACA" w:rsidP="00575B59">
      <w:pPr>
        <w:shd w:val="clear" w:color="auto" w:fill="FFFFFF"/>
        <w:tabs>
          <w:tab w:val="clear" w:pos="360"/>
        </w:tabs>
        <w:spacing w:after="0" w:line="240" w:lineRule="auto"/>
        <w:ind w:left="360"/>
      </w:pPr>
      <w:r w:rsidRPr="006A27E7">
        <w:t>In a narrative form, describe how you will present the</w:t>
      </w:r>
      <w:r w:rsidR="00B2057F" w:rsidRPr="006A27E7">
        <w:t xml:space="preserve"> county profiles, </w:t>
      </w:r>
      <w:r w:rsidRPr="006A27E7">
        <w:t>narratives, career progression ladders and data required</w:t>
      </w:r>
      <w:r w:rsidR="00945F92" w:rsidRPr="006A27E7">
        <w:t xml:space="preserve"> including how quickly datasets are updated when the source data is refreshed </w:t>
      </w:r>
      <w:r w:rsidR="00EF26B7" w:rsidRPr="006A27E7">
        <w:t>(limit of 2 pages)</w:t>
      </w:r>
      <w:r w:rsidR="00945F92" w:rsidRPr="006A27E7">
        <w:t xml:space="preserve">.  </w:t>
      </w:r>
      <w:r w:rsidR="00B2057F" w:rsidRPr="006A27E7">
        <w:t xml:space="preserve">Samples of narratives, charts, tables, graphs may be included (limit of 2 pages).  </w:t>
      </w:r>
    </w:p>
    <w:p w:rsidR="00424585" w:rsidRPr="006A27E7" w:rsidRDefault="00424585" w:rsidP="00575B59">
      <w:pPr>
        <w:shd w:val="clear" w:color="auto" w:fill="FFFFFF"/>
        <w:spacing w:after="0"/>
        <w:ind w:left="360"/>
      </w:pPr>
    </w:p>
    <w:p w:rsidR="00EF26B7" w:rsidRPr="006A27E7" w:rsidRDefault="00EF26B7" w:rsidP="00575B59">
      <w:pPr>
        <w:shd w:val="clear" w:color="auto" w:fill="FFFFFF"/>
        <w:tabs>
          <w:tab w:val="clear" w:pos="360"/>
        </w:tabs>
        <w:spacing w:after="0" w:line="240" w:lineRule="auto"/>
        <w:ind w:left="360"/>
        <w:rPr>
          <w:b/>
          <w:u w:val="single"/>
        </w:rPr>
      </w:pPr>
      <w:r w:rsidRPr="006A27E7">
        <w:rPr>
          <w:b/>
          <w:u w:val="single"/>
        </w:rPr>
        <w:t>Question #2</w:t>
      </w:r>
      <w:r w:rsidR="000F0461" w:rsidRPr="006A27E7">
        <w:rPr>
          <w:b/>
        </w:rPr>
        <w:tab/>
      </w:r>
      <w:r w:rsidRPr="006A27E7">
        <w:t>(</w:t>
      </w:r>
      <w:r w:rsidR="007A6799" w:rsidRPr="006A27E7">
        <w:t xml:space="preserve">40 </w:t>
      </w:r>
      <w:r w:rsidRPr="006A27E7">
        <w:t>points)</w:t>
      </w:r>
    </w:p>
    <w:p w:rsidR="00FB1ACA" w:rsidRPr="006A27E7" w:rsidRDefault="00B2057F" w:rsidP="00575B59">
      <w:pPr>
        <w:shd w:val="clear" w:color="auto" w:fill="FFFFFF"/>
        <w:tabs>
          <w:tab w:val="clear" w:pos="360"/>
        </w:tabs>
        <w:spacing w:after="0" w:line="240" w:lineRule="auto"/>
        <w:ind w:left="360"/>
      </w:pPr>
      <w:r w:rsidRPr="006A27E7">
        <w:t xml:space="preserve">Describe or provide a sample/s of </w:t>
      </w:r>
      <w:r w:rsidR="000F0461" w:rsidRPr="006A27E7">
        <w:t>a comparable d</w:t>
      </w:r>
      <w:r w:rsidRPr="006A27E7">
        <w:t>ashboard</w:t>
      </w:r>
      <w:r w:rsidR="000F0461" w:rsidRPr="006A27E7">
        <w:t>. Include an explanation of possible customizations, if any, that would be available.</w:t>
      </w:r>
      <w:r w:rsidR="000171A6" w:rsidRPr="006A27E7">
        <w:t xml:space="preserve">  A</w:t>
      </w:r>
      <w:r w:rsidR="000F0461" w:rsidRPr="006A27E7">
        <w:t>re you able to assume responsibility for</w:t>
      </w:r>
      <w:r w:rsidR="00FB1ACA" w:rsidRPr="006A27E7">
        <w:t xml:space="preserve"> </w:t>
      </w:r>
      <w:r w:rsidRPr="006A27E7">
        <w:t>the</w:t>
      </w:r>
      <w:r w:rsidR="00FB1ACA" w:rsidRPr="006A27E7">
        <w:t xml:space="preserve"> </w:t>
      </w:r>
      <w:r w:rsidR="00945F92" w:rsidRPr="006A27E7">
        <w:t>web-based</w:t>
      </w:r>
      <w:r w:rsidR="00FB1ACA" w:rsidRPr="006A27E7">
        <w:t xml:space="preserve"> dashboard on or about June 1, 2019? </w:t>
      </w:r>
      <w:r w:rsidR="000F0461" w:rsidRPr="006A27E7">
        <w:t>If no, please state your date.</w:t>
      </w:r>
    </w:p>
    <w:p w:rsidR="00424585" w:rsidRPr="006A27E7" w:rsidRDefault="00424585" w:rsidP="00575B59">
      <w:pPr>
        <w:shd w:val="clear" w:color="auto" w:fill="FFFFFF"/>
        <w:tabs>
          <w:tab w:val="clear" w:pos="360"/>
        </w:tabs>
        <w:spacing w:after="0" w:line="240" w:lineRule="auto"/>
        <w:rPr>
          <w:u w:val="single"/>
        </w:rPr>
      </w:pPr>
    </w:p>
    <w:p w:rsidR="00D61E2D" w:rsidRPr="006A27E7" w:rsidRDefault="00D61E2D" w:rsidP="00575B59">
      <w:pPr>
        <w:shd w:val="clear" w:color="auto" w:fill="FFFFFF"/>
        <w:tabs>
          <w:tab w:val="clear" w:pos="360"/>
        </w:tabs>
        <w:spacing w:after="0" w:line="240" w:lineRule="auto"/>
        <w:ind w:left="360"/>
        <w:rPr>
          <w:b/>
          <w:u w:val="single"/>
        </w:rPr>
      </w:pPr>
      <w:r w:rsidRPr="006A27E7">
        <w:rPr>
          <w:b/>
          <w:u w:val="single"/>
        </w:rPr>
        <w:t>Question #</w:t>
      </w:r>
      <w:r w:rsidR="000F0461" w:rsidRPr="006A27E7">
        <w:rPr>
          <w:b/>
          <w:u w:val="single"/>
        </w:rPr>
        <w:t>3</w:t>
      </w:r>
      <w:r w:rsidRPr="006A27E7">
        <w:rPr>
          <w:b/>
        </w:rPr>
        <w:t xml:space="preserve"> </w:t>
      </w:r>
      <w:r w:rsidR="000F0461" w:rsidRPr="006A27E7">
        <w:rPr>
          <w:b/>
        </w:rPr>
        <w:tab/>
      </w:r>
      <w:r w:rsidRPr="006A27E7">
        <w:t>(</w:t>
      </w:r>
      <w:r w:rsidR="007A6799" w:rsidRPr="006A27E7">
        <w:t>20</w:t>
      </w:r>
      <w:r w:rsidRPr="006A27E7">
        <w:t xml:space="preserve"> points)</w:t>
      </w:r>
    </w:p>
    <w:p w:rsidR="007A6799" w:rsidRPr="006A27E7" w:rsidRDefault="007A6799" w:rsidP="007A6799">
      <w:pPr>
        <w:spacing w:before="100" w:beforeAutospacing="1" w:after="100" w:afterAutospacing="1"/>
        <w:ind w:left="360"/>
        <w:rPr>
          <w:rFonts w:ascii="Calibri" w:hAnsi="Calibri"/>
        </w:rPr>
      </w:pPr>
      <w:r w:rsidRPr="006A27E7">
        <w:t>Describe and list your data support and maintenance fee that covers updating the products when new information is provided from the data source.  State if the fee is fixed or variable and the interval (quarterly, annually, etc.) of the fee.</w:t>
      </w:r>
    </w:p>
    <w:p w:rsidR="00EF26B7" w:rsidRPr="00231F75" w:rsidRDefault="007A6799" w:rsidP="007A6799">
      <w:pPr>
        <w:spacing w:before="100" w:beforeAutospacing="1" w:after="100" w:afterAutospacing="1"/>
        <w:ind w:left="270"/>
        <w:rPr>
          <w:b/>
        </w:rPr>
      </w:pPr>
      <w:r w:rsidRPr="006A27E7">
        <w:t> </w:t>
      </w:r>
      <w:r w:rsidR="00EF26B7" w:rsidRPr="006A27E7">
        <w:rPr>
          <w:b/>
          <w:u w:val="single"/>
        </w:rPr>
        <w:t>Question #</w:t>
      </w:r>
      <w:r w:rsidR="000F0461" w:rsidRPr="006A27E7">
        <w:rPr>
          <w:b/>
          <w:u w:val="single"/>
        </w:rPr>
        <w:t>4</w:t>
      </w:r>
      <w:r w:rsidR="00EF26B7" w:rsidRPr="006A27E7">
        <w:rPr>
          <w:b/>
        </w:rPr>
        <w:t xml:space="preserve"> </w:t>
      </w:r>
      <w:r w:rsidRPr="006A27E7">
        <w:rPr>
          <w:b/>
        </w:rPr>
        <w:tab/>
      </w:r>
      <w:r w:rsidR="00EF26B7" w:rsidRPr="006A27E7">
        <w:t>(</w:t>
      </w:r>
      <w:r w:rsidRPr="006A27E7">
        <w:t>25</w:t>
      </w:r>
      <w:r w:rsidR="00EF26B7" w:rsidRPr="00231F75">
        <w:t xml:space="preserve"> points)</w:t>
      </w:r>
    </w:p>
    <w:p w:rsidR="00B2057F" w:rsidRDefault="00FB1ACA" w:rsidP="00575B59">
      <w:pPr>
        <w:shd w:val="clear" w:color="auto" w:fill="FFFFFF"/>
        <w:tabs>
          <w:tab w:val="clear" w:pos="360"/>
        </w:tabs>
        <w:spacing w:after="0" w:line="240" w:lineRule="auto"/>
        <w:ind w:left="360"/>
      </w:pPr>
      <w:r w:rsidRPr="00E455C6">
        <w:t>Submit a price q</w:t>
      </w:r>
      <w:r>
        <w:t xml:space="preserve">uote for </w:t>
      </w:r>
      <w:r w:rsidR="00EF26B7">
        <w:t xml:space="preserve">development of </w:t>
      </w:r>
      <w:r>
        <w:t xml:space="preserve">each of the four </w:t>
      </w:r>
      <w:r w:rsidR="00B2057F">
        <w:t>products</w:t>
      </w:r>
      <w:r w:rsidR="00BB4673">
        <w:t xml:space="preserve"> below</w:t>
      </w:r>
      <w:r w:rsidR="00B2057F">
        <w:t>.</w:t>
      </w:r>
      <w:r w:rsidR="00FA084A">
        <w:t xml:space="preserve"> </w:t>
      </w:r>
      <w:r w:rsidR="00B2057F">
        <w:t xml:space="preserve">If there are </w:t>
      </w:r>
      <w:r w:rsidR="00D61E2D">
        <w:t xml:space="preserve">other </w:t>
      </w:r>
      <w:r w:rsidR="00B2057F">
        <w:t xml:space="preserve">costs, </w:t>
      </w:r>
      <w:r w:rsidR="00D61E2D">
        <w:t xml:space="preserve">give a brief description and include them in the table below. </w:t>
      </w:r>
      <w:r w:rsidR="00F932CC">
        <w:t>I</w:t>
      </w:r>
      <w:r w:rsidR="00B2057F">
        <w:t xml:space="preserve">nsert lines in the table below </w:t>
      </w:r>
      <w:r w:rsidR="00F932CC">
        <w:t>if needed.</w:t>
      </w:r>
      <w:r w:rsidR="00B2057F">
        <w:t xml:space="preserve"> </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2115"/>
      </w:tblGrid>
      <w:tr w:rsidR="00424585" w:rsidRPr="00575B59" w:rsidTr="00575B59">
        <w:trPr>
          <w:trHeight w:hRule="exact" w:val="415"/>
          <w:jc w:val="center"/>
        </w:trPr>
        <w:tc>
          <w:tcPr>
            <w:tcW w:w="7785" w:type="dxa"/>
            <w:shd w:val="clear" w:color="auto" w:fill="auto"/>
          </w:tcPr>
          <w:p w:rsidR="00424585" w:rsidRPr="00480F27" w:rsidRDefault="00424585" w:rsidP="00575B59">
            <w:pPr>
              <w:tabs>
                <w:tab w:val="clear" w:pos="360"/>
              </w:tabs>
              <w:spacing w:after="0" w:line="240" w:lineRule="auto"/>
              <w:ind w:left="360"/>
            </w:pPr>
          </w:p>
        </w:tc>
        <w:tc>
          <w:tcPr>
            <w:tcW w:w="2115" w:type="dxa"/>
            <w:shd w:val="clear" w:color="auto" w:fill="auto"/>
          </w:tcPr>
          <w:p w:rsidR="00424585" w:rsidRPr="00575B59" w:rsidRDefault="00424585" w:rsidP="00575B59">
            <w:pPr>
              <w:jc w:val="center"/>
              <w:rPr>
                <w:b/>
              </w:rPr>
            </w:pPr>
            <w:r w:rsidRPr="00575B59">
              <w:rPr>
                <w:b/>
              </w:rPr>
              <w:t>Cost</w:t>
            </w:r>
          </w:p>
        </w:tc>
      </w:tr>
      <w:tr w:rsidR="00424585" w:rsidRPr="00575B59" w:rsidTr="00575B59">
        <w:trPr>
          <w:trHeight w:hRule="exact" w:val="1270"/>
          <w:jc w:val="center"/>
        </w:trPr>
        <w:tc>
          <w:tcPr>
            <w:tcW w:w="7785" w:type="dxa"/>
            <w:shd w:val="clear" w:color="auto" w:fill="auto"/>
          </w:tcPr>
          <w:p w:rsidR="00424585" w:rsidRDefault="00424585" w:rsidP="00575B59">
            <w:pPr>
              <w:tabs>
                <w:tab w:val="clear" w:pos="360"/>
              </w:tabs>
              <w:spacing w:after="0" w:line="240" w:lineRule="auto"/>
              <w:ind w:left="360"/>
            </w:pPr>
            <w:r w:rsidRPr="00480F27">
              <w:t xml:space="preserve">Section 1 - Economic </w:t>
            </w:r>
            <w:r>
              <w:t xml:space="preserve">Overview </w:t>
            </w:r>
            <w:r w:rsidRPr="00480F27">
              <w:t xml:space="preserve">Profiles </w:t>
            </w:r>
          </w:p>
          <w:p w:rsidR="00424585" w:rsidRDefault="00424585" w:rsidP="00575B59">
            <w:pPr>
              <w:numPr>
                <w:ilvl w:val="0"/>
                <w:numId w:val="27"/>
              </w:numPr>
              <w:tabs>
                <w:tab w:val="clear" w:pos="360"/>
              </w:tabs>
              <w:spacing w:after="0" w:line="240" w:lineRule="auto"/>
              <w:ind w:left="1980"/>
            </w:pPr>
            <w:r>
              <w:t>nine</w:t>
            </w:r>
            <w:r w:rsidRPr="00BB4673">
              <w:t xml:space="preserve"> individual </w:t>
            </w:r>
            <w:r>
              <w:t>C</w:t>
            </w:r>
            <w:r w:rsidRPr="00BB4673">
              <w:t>ount</w:t>
            </w:r>
            <w:r>
              <w:t>y profiles</w:t>
            </w:r>
            <w:r w:rsidRPr="00BB4673">
              <w:t xml:space="preserve"> </w:t>
            </w:r>
          </w:p>
          <w:p w:rsidR="00424585" w:rsidRDefault="00424585" w:rsidP="00575B59">
            <w:pPr>
              <w:numPr>
                <w:ilvl w:val="0"/>
                <w:numId w:val="27"/>
              </w:numPr>
              <w:tabs>
                <w:tab w:val="clear" w:pos="360"/>
              </w:tabs>
              <w:spacing w:after="0" w:line="240" w:lineRule="auto"/>
              <w:ind w:left="1980"/>
            </w:pPr>
            <w:r>
              <w:t>o</w:t>
            </w:r>
            <w:r w:rsidRPr="00BB4673">
              <w:t>ne 9-</w:t>
            </w:r>
            <w:r>
              <w:t>C</w:t>
            </w:r>
            <w:r w:rsidRPr="00BB4673">
              <w:t>ounty region</w:t>
            </w:r>
            <w:r>
              <w:t xml:space="preserve"> profile</w:t>
            </w:r>
            <w:r w:rsidRPr="00BB4673">
              <w:t xml:space="preserve"> </w:t>
            </w:r>
          </w:p>
          <w:p w:rsidR="00424585" w:rsidRPr="00575B59" w:rsidRDefault="00424585" w:rsidP="00575B59">
            <w:pPr>
              <w:numPr>
                <w:ilvl w:val="0"/>
                <w:numId w:val="27"/>
              </w:numPr>
              <w:tabs>
                <w:tab w:val="clear" w:pos="360"/>
              </w:tabs>
              <w:spacing w:after="0" w:line="240" w:lineRule="auto"/>
              <w:ind w:left="1980"/>
              <w:rPr>
                <w:b/>
              </w:rPr>
            </w:pPr>
            <w:r>
              <w:t>o</w:t>
            </w:r>
            <w:r w:rsidRPr="00BB4673">
              <w:t>ne 10-County region</w:t>
            </w:r>
            <w:r>
              <w:t xml:space="preserve"> profile</w:t>
            </w:r>
          </w:p>
        </w:tc>
        <w:tc>
          <w:tcPr>
            <w:tcW w:w="2115" w:type="dxa"/>
            <w:shd w:val="clear" w:color="auto" w:fill="auto"/>
          </w:tcPr>
          <w:p w:rsidR="00424585" w:rsidRPr="00575B59" w:rsidRDefault="00424585" w:rsidP="00575B59">
            <w:pPr>
              <w:jc w:val="center"/>
              <w:rPr>
                <w:b/>
              </w:rPr>
            </w:pPr>
          </w:p>
        </w:tc>
      </w:tr>
      <w:tr w:rsidR="00424585" w:rsidRPr="00D31907" w:rsidTr="00575B59">
        <w:trPr>
          <w:trHeight w:hRule="exact" w:val="505"/>
          <w:jc w:val="center"/>
        </w:trPr>
        <w:tc>
          <w:tcPr>
            <w:tcW w:w="7785" w:type="dxa"/>
            <w:shd w:val="clear" w:color="auto" w:fill="auto"/>
          </w:tcPr>
          <w:p w:rsidR="00424585" w:rsidRDefault="00424585" w:rsidP="00575B59">
            <w:pPr>
              <w:pStyle w:val="ListParagraph"/>
              <w:tabs>
                <w:tab w:val="clear" w:pos="360"/>
              </w:tabs>
              <w:ind w:left="1647" w:hanging="1287"/>
              <w:contextualSpacing w:val="0"/>
            </w:pPr>
            <w:r w:rsidRPr="00575B59">
              <w:rPr>
                <w:szCs w:val="22"/>
              </w:rPr>
              <w:t xml:space="preserve">Section 2 – </w:t>
            </w:r>
            <w:r w:rsidR="00D61E2D" w:rsidRPr="00575B59">
              <w:rPr>
                <w:szCs w:val="22"/>
              </w:rPr>
              <w:t xml:space="preserve">Develop Platform for </w:t>
            </w:r>
            <w:r w:rsidRPr="00575B59">
              <w:rPr>
                <w:szCs w:val="22"/>
              </w:rPr>
              <w:t xml:space="preserve">LMI Dashboard </w:t>
            </w:r>
          </w:p>
        </w:tc>
        <w:tc>
          <w:tcPr>
            <w:tcW w:w="2115" w:type="dxa"/>
            <w:shd w:val="clear" w:color="auto" w:fill="auto"/>
          </w:tcPr>
          <w:p w:rsidR="00424585" w:rsidRPr="00D31907" w:rsidRDefault="00424585" w:rsidP="00575B59">
            <w:pPr>
              <w:spacing w:after="0"/>
              <w:jc w:val="center"/>
            </w:pPr>
          </w:p>
        </w:tc>
      </w:tr>
      <w:tr w:rsidR="00424585" w:rsidRPr="00D31907" w:rsidTr="00575B59">
        <w:trPr>
          <w:trHeight w:hRule="exact" w:val="451"/>
          <w:jc w:val="center"/>
        </w:trPr>
        <w:tc>
          <w:tcPr>
            <w:tcW w:w="7785" w:type="dxa"/>
            <w:shd w:val="clear" w:color="auto" w:fill="auto"/>
          </w:tcPr>
          <w:p w:rsidR="00424585" w:rsidRDefault="00424585" w:rsidP="00575B59">
            <w:pPr>
              <w:pStyle w:val="BodyText"/>
              <w:tabs>
                <w:tab w:val="clear" w:pos="360"/>
              </w:tabs>
              <w:spacing w:after="0" w:line="240" w:lineRule="auto"/>
              <w:ind w:left="360"/>
              <w:jc w:val="both"/>
            </w:pPr>
            <w:r w:rsidRPr="00480F27">
              <w:t>Section 3 –</w:t>
            </w:r>
            <w:r>
              <w:t xml:space="preserve"> </w:t>
            </w:r>
            <w:r w:rsidRPr="00480F27">
              <w:t>Monthly Newsletter</w:t>
            </w:r>
            <w:r>
              <w:t>s</w:t>
            </w:r>
          </w:p>
        </w:tc>
        <w:tc>
          <w:tcPr>
            <w:tcW w:w="2115" w:type="dxa"/>
            <w:shd w:val="clear" w:color="auto" w:fill="auto"/>
          </w:tcPr>
          <w:p w:rsidR="00424585" w:rsidRPr="00D31907" w:rsidRDefault="00424585" w:rsidP="00575B59">
            <w:pPr>
              <w:spacing w:after="0"/>
              <w:jc w:val="center"/>
            </w:pPr>
          </w:p>
        </w:tc>
      </w:tr>
      <w:tr w:rsidR="00424585" w:rsidRPr="00D31907" w:rsidTr="00575B59">
        <w:trPr>
          <w:trHeight w:hRule="exact" w:val="487"/>
          <w:jc w:val="center"/>
        </w:trPr>
        <w:tc>
          <w:tcPr>
            <w:tcW w:w="7785" w:type="dxa"/>
            <w:shd w:val="clear" w:color="auto" w:fill="auto"/>
          </w:tcPr>
          <w:p w:rsidR="00424585" w:rsidRPr="00575B59" w:rsidRDefault="00424585" w:rsidP="00575B59">
            <w:pPr>
              <w:pStyle w:val="ListParagraph"/>
              <w:tabs>
                <w:tab w:val="clear" w:pos="360"/>
              </w:tabs>
              <w:ind w:left="384"/>
              <w:contextualSpacing w:val="0"/>
              <w:jc w:val="both"/>
              <w:rPr>
                <w:szCs w:val="22"/>
              </w:rPr>
            </w:pPr>
            <w:r w:rsidRPr="00575B59">
              <w:rPr>
                <w:szCs w:val="22"/>
              </w:rPr>
              <w:t>Section 4 - Career Progression Ladders</w:t>
            </w:r>
          </w:p>
        </w:tc>
        <w:tc>
          <w:tcPr>
            <w:tcW w:w="2115" w:type="dxa"/>
            <w:shd w:val="clear" w:color="auto" w:fill="auto"/>
          </w:tcPr>
          <w:p w:rsidR="00424585" w:rsidRPr="00D31907" w:rsidRDefault="00424585" w:rsidP="00575B59">
            <w:pPr>
              <w:spacing w:after="0"/>
              <w:jc w:val="center"/>
            </w:pPr>
          </w:p>
        </w:tc>
      </w:tr>
      <w:tr w:rsidR="00B2057F" w:rsidRPr="00D31907" w:rsidTr="00575B59">
        <w:trPr>
          <w:trHeight w:hRule="exact" w:val="541"/>
          <w:jc w:val="center"/>
        </w:trPr>
        <w:tc>
          <w:tcPr>
            <w:tcW w:w="7785" w:type="dxa"/>
            <w:shd w:val="clear" w:color="auto" w:fill="auto"/>
          </w:tcPr>
          <w:p w:rsidR="00B2057F" w:rsidRPr="00575B59" w:rsidRDefault="007A6799" w:rsidP="00575B59">
            <w:pPr>
              <w:pStyle w:val="ListParagraph"/>
              <w:tabs>
                <w:tab w:val="clear" w:pos="360"/>
              </w:tabs>
              <w:ind w:left="384"/>
              <w:contextualSpacing w:val="0"/>
              <w:jc w:val="both"/>
              <w:rPr>
                <w:szCs w:val="22"/>
              </w:rPr>
            </w:pPr>
            <w:r w:rsidRPr="00575B59">
              <w:rPr>
                <w:szCs w:val="22"/>
              </w:rPr>
              <w:t>F</w:t>
            </w:r>
            <w:r w:rsidR="00B2057F" w:rsidRPr="00575B59">
              <w:rPr>
                <w:szCs w:val="22"/>
              </w:rPr>
              <w:t xml:space="preserve">ee for Data </w:t>
            </w:r>
            <w:r w:rsidRPr="00575B59">
              <w:rPr>
                <w:szCs w:val="22"/>
              </w:rPr>
              <w:t xml:space="preserve">Support and </w:t>
            </w:r>
            <w:r w:rsidR="00B2057F" w:rsidRPr="00575B59">
              <w:rPr>
                <w:szCs w:val="22"/>
              </w:rPr>
              <w:t>Maintenance</w:t>
            </w:r>
            <w:r w:rsidRPr="00575B59">
              <w:rPr>
                <w:szCs w:val="22"/>
              </w:rPr>
              <w:t xml:space="preserve"> </w:t>
            </w:r>
          </w:p>
        </w:tc>
        <w:tc>
          <w:tcPr>
            <w:tcW w:w="2115" w:type="dxa"/>
            <w:shd w:val="clear" w:color="auto" w:fill="auto"/>
          </w:tcPr>
          <w:p w:rsidR="00B2057F" w:rsidRPr="00D31907" w:rsidRDefault="00B2057F" w:rsidP="00575B59">
            <w:pPr>
              <w:spacing w:after="0"/>
              <w:jc w:val="center"/>
            </w:pPr>
          </w:p>
        </w:tc>
      </w:tr>
      <w:tr w:rsidR="00D61E2D" w:rsidRPr="00D31907" w:rsidTr="00575B59">
        <w:trPr>
          <w:trHeight w:hRule="exact" w:val="550"/>
          <w:jc w:val="center"/>
        </w:trPr>
        <w:tc>
          <w:tcPr>
            <w:tcW w:w="7785" w:type="dxa"/>
            <w:shd w:val="clear" w:color="auto" w:fill="auto"/>
          </w:tcPr>
          <w:p w:rsidR="00D61E2D" w:rsidRPr="00575B59" w:rsidRDefault="00D61E2D" w:rsidP="00575B59">
            <w:pPr>
              <w:pStyle w:val="ListParagraph"/>
              <w:tabs>
                <w:tab w:val="clear" w:pos="360"/>
              </w:tabs>
              <w:ind w:left="384"/>
              <w:contextualSpacing w:val="0"/>
              <w:jc w:val="both"/>
              <w:rPr>
                <w:szCs w:val="22"/>
              </w:rPr>
            </w:pPr>
            <w:r w:rsidRPr="00575B59">
              <w:rPr>
                <w:szCs w:val="22"/>
              </w:rPr>
              <w:t>Other Costs</w:t>
            </w:r>
          </w:p>
        </w:tc>
        <w:tc>
          <w:tcPr>
            <w:tcW w:w="2115" w:type="dxa"/>
            <w:shd w:val="clear" w:color="auto" w:fill="auto"/>
          </w:tcPr>
          <w:p w:rsidR="00D61E2D" w:rsidRPr="00D31907" w:rsidRDefault="00D61E2D" w:rsidP="00575B59">
            <w:pPr>
              <w:spacing w:after="0"/>
              <w:jc w:val="center"/>
            </w:pPr>
          </w:p>
        </w:tc>
      </w:tr>
      <w:tr w:rsidR="00424585" w:rsidRPr="00575B59" w:rsidTr="00575B59">
        <w:trPr>
          <w:trHeight w:hRule="exact" w:val="541"/>
          <w:jc w:val="center"/>
        </w:trPr>
        <w:tc>
          <w:tcPr>
            <w:tcW w:w="7785" w:type="dxa"/>
            <w:shd w:val="clear" w:color="auto" w:fill="auto"/>
          </w:tcPr>
          <w:p w:rsidR="00424585" w:rsidRPr="00575B59" w:rsidRDefault="00424585" w:rsidP="00575B59">
            <w:pPr>
              <w:spacing w:after="0"/>
              <w:rPr>
                <w:b/>
              </w:rPr>
            </w:pPr>
            <w:r w:rsidRPr="00575B59">
              <w:rPr>
                <w:b/>
              </w:rPr>
              <w:t>Total Cost</w:t>
            </w:r>
          </w:p>
          <w:p w:rsidR="00424585" w:rsidRPr="00575B59" w:rsidRDefault="00424585" w:rsidP="00575B59">
            <w:pPr>
              <w:spacing w:after="0"/>
              <w:rPr>
                <w:b/>
              </w:rPr>
            </w:pPr>
          </w:p>
        </w:tc>
        <w:tc>
          <w:tcPr>
            <w:tcW w:w="2115" w:type="dxa"/>
            <w:shd w:val="clear" w:color="auto" w:fill="auto"/>
          </w:tcPr>
          <w:p w:rsidR="00424585" w:rsidRPr="00575B59" w:rsidRDefault="00424585" w:rsidP="00575B59">
            <w:pPr>
              <w:spacing w:after="0"/>
              <w:jc w:val="center"/>
              <w:rPr>
                <w:b/>
              </w:rPr>
            </w:pPr>
          </w:p>
        </w:tc>
      </w:tr>
    </w:tbl>
    <w:p w:rsidR="005E3E71" w:rsidRPr="00FA084A" w:rsidRDefault="00FB1ACA" w:rsidP="00FA084A">
      <w:pPr>
        <w:jc w:val="right"/>
        <w:rPr>
          <w:b/>
          <w:sz w:val="20"/>
          <w:szCs w:val="20"/>
        </w:rPr>
      </w:pPr>
      <w:r>
        <w:br w:type="page"/>
      </w:r>
      <w:bookmarkEnd w:id="14"/>
      <w:r w:rsidR="005E3E71" w:rsidRPr="00FA084A">
        <w:rPr>
          <w:b/>
          <w:sz w:val="20"/>
          <w:szCs w:val="20"/>
        </w:rPr>
        <w:lastRenderedPageBreak/>
        <w:t>Attachment D</w:t>
      </w:r>
    </w:p>
    <w:p w:rsidR="005E3E71" w:rsidRPr="005E3E71" w:rsidRDefault="005E3E71" w:rsidP="00E331C6">
      <w:pPr>
        <w:pStyle w:val="Heading8"/>
        <w:tabs>
          <w:tab w:val="left" w:pos="-552"/>
          <w:tab w:val="left" w:pos="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before="0" w:after="0"/>
        <w:jc w:val="center"/>
        <w:rPr>
          <w:rFonts w:ascii="Verdana" w:hAnsi="Verdana"/>
          <w:b/>
          <w:i w:val="0"/>
          <w:sz w:val="22"/>
          <w:szCs w:val="22"/>
        </w:rPr>
      </w:pPr>
      <w:bookmarkStart w:id="15" w:name="_Hlk520211111"/>
      <w:r w:rsidRPr="005E3E71">
        <w:rPr>
          <w:rFonts w:ascii="Verdana" w:hAnsi="Verdana"/>
          <w:b/>
          <w:i w:val="0"/>
          <w:sz w:val="22"/>
          <w:szCs w:val="22"/>
        </w:rPr>
        <w:t>C</w:t>
      </w:r>
      <w:r>
        <w:rPr>
          <w:rFonts w:ascii="Verdana" w:hAnsi="Verdana"/>
          <w:b/>
          <w:i w:val="0"/>
          <w:sz w:val="22"/>
          <w:szCs w:val="22"/>
        </w:rPr>
        <w:t>ertification of Respondent</w:t>
      </w:r>
    </w:p>
    <w:p w:rsidR="005E3E71" w:rsidRPr="005E3E71" w:rsidRDefault="005E3E71" w:rsidP="00E331C6">
      <w:pPr>
        <w:tabs>
          <w:tab w:val="left" w:pos="-552"/>
          <w:tab w:val="left" w:pos="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jc w:val="center"/>
      </w:pPr>
    </w:p>
    <w:p w:rsidR="005E3E71" w:rsidRPr="005E3E71" w:rsidRDefault="005E3E71" w:rsidP="00E331C6">
      <w:pPr>
        <w:tabs>
          <w:tab w:val="left" w:pos="-552"/>
          <w:tab w:val="left" w:pos="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jc w:val="center"/>
      </w:pPr>
    </w:p>
    <w:p w:rsidR="005E3E71" w:rsidRPr="005E3E71" w:rsidRDefault="005E3E71" w:rsidP="00E331C6">
      <w:pPr>
        <w:pStyle w:val="BodyText3"/>
        <w:tabs>
          <w:tab w:val="left" w:pos="-450"/>
          <w:tab w:val="left" w:pos="0"/>
          <w:tab w:val="left" w:pos="4380"/>
          <w:tab w:val="left" w:pos="6450"/>
          <w:tab w:val="left" w:pos="6990"/>
          <w:tab w:val="left" w:pos="7620"/>
          <w:tab w:val="left" w:pos="8640"/>
          <w:tab w:val="left" w:pos="9060"/>
          <w:tab w:val="left" w:pos="9330"/>
          <w:tab w:val="left" w:pos="9600"/>
        </w:tabs>
        <w:spacing w:after="0"/>
        <w:rPr>
          <w:sz w:val="22"/>
          <w:szCs w:val="22"/>
        </w:rPr>
      </w:pPr>
      <w:r w:rsidRPr="005E3E71">
        <w:rPr>
          <w:sz w:val="22"/>
          <w:szCs w:val="22"/>
        </w:rPr>
        <w:t xml:space="preserve">I hereby certify that the information contained in this Response and any attachments are true and correct and may be viewed as an accurate representation of proposed services to be provided by this organization.  I certify that no employee, board member, or agent of the WSRCA, has assisted in the preparation of this Response.  I acknowledge that I have read and understood the requirements and provisions of the </w:t>
      </w:r>
      <w:r w:rsidR="009F3804">
        <w:rPr>
          <w:sz w:val="22"/>
          <w:szCs w:val="22"/>
        </w:rPr>
        <w:t>procurement</w:t>
      </w:r>
      <w:r w:rsidRPr="005E3E71">
        <w:rPr>
          <w:sz w:val="22"/>
          <w:szCs w:val="22"/>
        </w:rPr>
        <w:t xml:space="preserve"> and that this organization will comply with the procurement standards applicable under this </w:t>
      </w:r>
      <w:r w:rsidR="009F3804">
        <w:rPr>
          <w:sz w:val="22"/>
          <w:szCs w:val="22"/>
        </w:rPr>
        <w:t>procurement</w:t>
      </w:r>
      <w:r w:rsidRPr="005E3E71">
        <w:rPr>
          <w:sz w:val="22"/>
          <w:szCs w:val="22"/>
        </w:rPr>
        <w:t>, and any other applicable local, state, and federal regulations and policies.  I also certify WSRCA is authorized to verify references and stated performance data and to conduct credit and criminal background checks if needed, and furthermore that:</w:t>
      </w:r>
    </w:p>
    <w:p w:rsidR="005E3E71" w:rsidRPr="005E3E71" w:rsidRDefault="005E3E71" w:rsidP="00E331C6">
      <w:pPr>
        <w:tabs>
          <w:tab w:val="left" w:pos="-552"/>
          <w:tab w:val="left" w:pos="0"/>
          <w:tab w:val="left" w:pos="450"/>
          <w:tab w:val="left" w:pos="900"/>
          <w:tab w:val="left" w:pos="135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pPr>
    </w:p>
    <w:p w:rsidR="005E3E71" w:rsidRPr="005E3E71" w:rsidRDefault="005E3E71" w:rsidP="00E331C6">
      <w:pPr>
        <w:tabs>
          <w:tab w:val="left" w:pos="-270"/>
          <w:tab w:val="left" w:pos="450"/>
          <w:tab w:val="left" w:pos="900"/>
          <w:tab w:val="left" w:pos="1350"/>
          <w:tab w:val="left" w:pos="162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pPr>
      <w:r w:rsidRPr="005E3E71">
        <w:t xml:space="preserve">I, </w:t>
      </w:r>
      <w:bookmarkStart w:id="16" w:name="Text22"/>
      <w:r w:rsidRPr="005E3E71">
        <w:rPr>
          <w:u w:val="single"/>
        </w:rPr>
        <w:fldChar w:fldCharType="begin">
          <w:ffData>
            <w:name w:val="Text22"/>
            <w:enabled/>
            <w:calcOnExit w:val="0"/>
            <w:textInput/>
          </w:ffData>
        </w:fldChar>
      </w:r>
      <w:r w:rsidRPr="005E3E71">
        <w:rPr>
          <w:u w:val="single"/>
        </w:rPr>
        <w:instrText xml:space="preserve"> FORMTEXT </w:instrText>
      </w:r>
      <w:r w:rsidRPr="005E3E71">
        <w:rPr>
          <w:u w:val="single"/>
        </w:rPr>
      </w:r>
      <w:r w:rsidRPr="005E3E71">
        <w:rPr>
          <w:u w:val="single"/>
        </w:rPr>
        <w:fldChar w:fldCharType="separate"/>
      </w:r>
      <w:r w:rsidRPr="005E3E71">
        <w:rPr>
          <w:noProof/>
          <w:u w:val="single"/>
        </w:rPr>
        <w:t> </w:t>
      </w:r>
      <w:r w:rsidRPr="005E3E71">
        <w:rPr>
          <w:noProof/>
          <w:u w:val="single"/>
        </w:rPr>
        <w:t> </w:t>
      </w:r>
      <w:r w:rsidRPr="005E3E71">
        <w:rPr>
          <w:noProof/>
          <w:u w:val="single"/>
        </w:rPr>
        <w:t> </w:t>
      </w:r>
      <w:r w:rsidRPr="005E3E71">
        <w:rPr>
          <w:noProof/>
          <w:u w:val="single"/>
        </w:rPr>
        <w:t> </w:t>
      </w:r>
      <w:r w:rsidRPr="005E3E71">
        <w:rPr>
          <w:noProof/>
          <w:u w:val="single"/>
        </w:rPr>
        <w:t> </w:t>
      </w:r>
      <w:r w:rsidRPr="005E3E71">
        <w:rPr>
          <w:u w:val="single"/>
        </w:rPr>
        <w:fldChar w:fldCharType="end"/>
      </w:r>
      <w:bookmarkEnd w:id="16"/>
      <w:r w:rsidRPr="005E3E71">
        <w:t xml:space="preserve"> (Type Name of Signatory Authority) am the </w:t>
      </w:r>
      <w:bookmarkStart w:id="17" w:name="Text30"/>
      <w:r w:rsidRPr="005E3E71">
        <w:rPr>
          <w:u w:val="single"/>
        </w:rPr>
        <w:fldChar w:fldCharType="begin">
          <w:ffData>
            <w:name w:val="Text30"/>
            <w:enabled/>
            <w:calcOnExit w:val="0"/>
            <w:textInput/>
          </w:ffData>
        </w:fldChar>
      </w:r>
      <w:r w:rsidRPr="005E3E71">
        <w:rPr>
          <w:u w:val="single"/>
        </w:rPr>
        <w:instrText xml:space="preserve"> FORMTEXT </w:instrText>
      </w:r>
      <w:r w:rsidRPr="005E3E71">
        <w:rPr>
          <w:u w:val="single"/>
        </w:rPr>
      </w:r>
      <w:r w:rsidRPr="005E3E71">
        <w:rPr>
          <w:u w:val="single"/>
        </w:rPr>
        <w:fldChar w:fldCharType="separate"/>
      </w:r>
      <w:r w:rsidRPr="005E3E71">
        <w:rPr>
          <w:noProof/>
          <w:u w:val="single"/>
        </w:rPr>
        <w:t> </w:t>
      </w:r>
      <w:r w:rsidRPr="005E3E71">
        <w:rPr>
          <w:noProof/>
          <w:u w:val="single"/>
        </w:rPr>
        <w:t> </w:t>
      </w:r>
      <w:r w:rsidRPr="005E3E71">
        <w:rPr>
          <w:noProof/>
          <w:u w:val="single"/>
        </w:rPr>
        <w:t> </w:t>
      </w:r>
      <w:r w:rsidRPr="005E3E71">
        <w:rPr>
          <w:noProof/>
          <w:u w:val="single"/>
        </w:rPr>
        <w:t> </w:t>
      </w:r>
      <w:r w:rsidRPr="005E3E71">
        <w:rPr>
          <w:noProof/>
          <w:u w:val="single"/>
        </w:rPr>
        <w:t> </w:t>
      </w:r>
      <w:r w:rsidRPr="005E3E71">
        <w:rPr>
          <w:u w:val="single"/>
        </w:rPr>
        <w:fldChar w:fldCharType="end"/>
      </w:r>
      <w:bookmarkEnd w:id="17"/>
      <w:r w:rsidRPr="005E3E71">
        <w:t xml:space="preserve"> (Type Title) of the corporation, partnership, association, public agency or other entity named as Respondent herein and that I am legally authorized to sign this proposal and submit it to Workforce Solutions Rural Capital Area, on behalf of said organization by authority of its governing body.</w:t>
      </w:r>
    </w:p>
    <w:p w:rsidR="005E3E71" w:rsidRDefault="005E3E71" w:rsidP="00E331C6">
      <w:pPr>
        <w:tabs>
          <w:tab w:val="left" w:pos="0"/>
          <w:tab w:val="left" w:pos="450"/>
          <w:tab w:val="left" w:pos="900"/>
          <w:tab w:val="left" w:pos="1350"/>
          <w:tab w:val="left" w:pos="162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pPr>
    </w:p>
    <w:p w:rsidR="00B73606" w:rsidRPr="005E3E71" w:rsidRDefault="00B73606" w:rsidP="00E331C6">
      <w:pPr>
        <w:tabs>
          <w:tab w:val="left" w:pos="0"/>
          <w:tab w:val="left" w:pos="450"/>
          <w:tab w:val="left" w:pos="900"/>
          <w:tab w:val="left" w:pos="1350"/>
          <w:tab w:val="left" w:pos="162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pPr>
    </w:p>
    <w:p w:rsidR="005E3E71" w:rsidRPr="005E3E71" w:rsidRDefault="005E3E71" w:rsidP="00E331C6">
      <w:pPr>
        <w:tabs>
          <w:tab w:val="left" w:pos="0"/>
          <w:tab w:val="left" w:pos="450"/>
          <w:tab w:val="left" w:pos="900"/>
          <w:tab w:val="left" w:pos="1350"/>
          <w:tab w:val="left" w:pos="162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pPr>
      <w:r w:rsidRPr="005E3E71">
        <w:rPr>
          <w:b/>
        </w:rPr>
        <w:t>ATTEST:</w:t>
      </w:r>
    </w:p>
    <w:p w:rsidR="005E3E71" w:rsidRDefault="005E3E71" w:rsidP="00E331C6">
      <w:pPr>
        <w:tabs>
          <w:tab w:val="left" w:pos="0"/>
          <w:tab w:val="left" w:pos="450"/>
          <w:tab w:val="left" w:pos="900"/>
          <w:tab w:val="left" w:pos="1350"/>
          <w:tab w:val="left" w:pos="162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rPr>
          <w:u w:val="single"/>
        </w:rPr>
      </w:pPr>
    </w:p>
    <w:p w:rsidR="00B73606" w:rsidRPr="005E3E71" w:rsidRDefault="00B73606" w:rsidP="00E331C6">
      <w:pPr>
        <w:tabs>
          <w:tab w:val="left" w:pos="0"/>
          <w:tab w:val="left" w:pos="450"/>
          <w:tab w:val="left" w:pos="900"/>
          <w:tab w:val="left" w:pos="1350"/>
          <w:tab w:val="left" w:pos="1620"/>
          <w:tab w:val="left" w:pos="1800"/>
          <w:tab w:val="left" w:pos="225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rPr>
          <w:u w:val="single"/>
        </w:rPr>
      </w:pPr>
    </w:p>
    <w:p w:rsidR="00B73606" w:rsidRPr="00CF1096" w:rsidRDefault="00B73606"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u w:val="single"/>
        </w:rPr>
      </w:pPr>
      <w:r w:rsidRPr="00CF1096">
        <w:rPr>
          <w:rFonts w:cs="Arial"/>
          <w:szCs w:val="24"/>
        </w:rPr>
        <w:t>Name/Title of Authorized Signatory: _______________________________</w:t>
      </w:r>
    </w:p>
    <w:p w:rsidR="00B73606" w:rsidRDefault="00B73606"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73606" w:rsidRPr="00CF1096" w:rsidRDefault="00B73606"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73606" w:rsidRPr="00CF1096" w:rsidRDefault="00B73606"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Cs w:val="24"/>
        </w:rPr>
      </w:pPr>
      <w:r w:rsidRPr="00CF1096">
        <w:rPr>
          <w:rFonts w:cs="Arial"/>
          <w:szCs w:val="24"/>
        </w:rPr>
        <w:t>Signature__________________________ Date: __________________</w:t>
      </w:r>
      <w:r>
        <w:rPr>
          <w:rFonts w:cs="Arial"/>
          <w:szCs w:val="24"/>
        </w:rPr>
        <w:t>___</w:t>
      </w:r>
    </w:p>
    <w:p w:rsidR="005E3E71" w:rsidRPr="005E3E71" w:rsidRDefault="005E3E71" w:rsidP="00E331C6">
      <w:pPr>
        <w:tabs>
          <w:tab w:val="left" w:pos="0"/>
          <w:tab w:val="left" w:pos="450"/>
          <w:tab w:val="left" w:pos="900"/>
          <w:tab w:val="left" w:pos="1350"/>
          <w:tab w:val="left" w:pos="1440"/>
          <w:tab w:val="left" w:pos="1620"/>
          <w:tab w:val="left" w:pos="1800"/>
          <w:tab w:val="left" w:pos="2700"/>
          <w:tab w:val="left" w:pos="3150"/>
          <w:tab w:val="left" w:pos="3600"/>
          <w:tab w:val="left" w:pos="4050"/>
          <w:tab w:val="left" w:pos="4380"/>
          <w:tab w:val="left" w:pos="4950"/>
          <w:tab w:val="left" w:pos="5400"/>
          <w:tab w:val="left" w:pos="5850"/>
          <w:tab w:val="left" w:pos="6210"/>
          <w:tab w:val="left" w:pos="6450"/>
          <w:tab w:val="left" w:pos="6990"/>
          <w:tab w:val="left" w:pos="7200"/>
          <w:tab w:val="left" w:pos="7620"/>
          <w:tab w:val="left" w:pos="7920"/>
          <w:tab w:val="left" w:pos="8100"/>
          <w:tab w:val="left" w:pos="8640"/>
          <w:tab w:val="left" w:pos="9060"/>
          <w:tab w:val="left" w:pos="9330"/>
          <w:tab w:val="left" w:pos="9600"/>
        </w:tabs>
        <w:spacing w:after="0"/>
      </w:pPr>
    </w:p>
    <w:bookmarkEnd w:id="15"/>
    <w:p w:rsidR="005E3E71" w:rsidRPr="005E3E71" w:rsidRDefault="005E3E71" w:rsidP="00E331C6">
      <w:pPr>
        <w:spacing w:after="200" w:line="276" w:lineRule="auto"/>
        <w:jc w:val="right"/>
        <w:rPr>
          <w:b/>
          <w:i/>
        </w:rPr>
      </w:pPr>
      <w:r w:rsidRPr="005E3E71">
        <w:rPr>
          <w:i/>
          <w:iCs/>
          <w:color w:val="404040"/>
        </w:rPr>
        <w:br w:type="page"/>
      </w:r>
      <w:r w:rsidRPr="005E3E71">
        <w:rPr>
          <w:b/>
        </w:rPr>
        <w:lastRenderedPageBreak/>
        <w:t>Attachment E</w:t>
      </w:r>
    </w:p>
    <w:p w:rsidR="004F553A" w:rsidRDefault="005E3E71" w:rsidP="00E331C6">
      <w:pPr>
        <w:autoSpaceDE w:val="0"/>
        <w:autoSpaceDN w:val="0"/>
        <w:adjustRightInd w:val="0"/>
        <w:spacing w:after="0" w:line="240" w:lineRule="auto"/>
        <w:jc w:val="center"/>
        <w:rPr>
          <w:rFonts w:cs="Calibri"/>
          <w:b/>
          <w:bCs/>
          <w:color w:val="000000"/>
        </w:rPr>
      </w:pPr>
      <w:bookmarkStart w:id="18" w:name="_Hlk520278995"/>
      <w:r w:rsidRPr="005E3E71">
        <w:rPr>
          <w:rFonts w:cs="Calibri"/>
          <w:b/>
          <w:bCs/>
          <w:color w:val="000000"/>
        </w:rPr>
        <w:t xml:space="preserve">Certification </w:t>
      </w:r>
    </w:p>
    <w:p w:rsidR="005E3E71" w:rsidRPr="005E3E71" w:rsidRDefault="004F553A" w:rsidP="00E331C6">
      <w:pPr>
        <w:autoSpaceDE w:val="0"/>
        <w:autoSpaceDN w:val="0"/>
        <w:adjustRightInd w:val="0"/>
        <w:spacing w:after="0" w:line="240" w:lineRule="auto"/>
        <w:jc w:val="center"/>
        <w:rPr>
          <w:rFonts w:cs="Calibri"/>
          <w:b/>
          <w:bCs/>
          <w:color w:val="000000"/>
        </w:rPr>
      </w:pPr>
      <w:r>
        <w:rPr>
          <w:rFonts w:cs="Calibri"/>
          <w:b/>
          <w:bCs/>
          <w:color w:val="000000"/>
        </w:rPr>
        <w:t xml:space="preserve">Regarding </w:t>
      </w:r>
      <w:r w:rsidR="005E3E71" w:rsidRPr="005E3E71">
        <w:rPr>
          <w:rFonts w:cs="Calibri"/>
          <w:b/>
          <w:bCs/>
          <w:color w:val="000000"/>
        </w:rPr>
        <w:t>Debarment, Suspension and Other Responsibility Matters</w:t>
      </w:r>
    </w:p>
    <w:p w:rsidR="005E3E71" w:rsidRPr="005E3E71" w:rsidRDefault="005E3E71" w:rsidP="00E331C6">
      <w:pPr>
        <w:autoSpaceDE w:val="0"/>
        <w:autoSpaceDN w:val="0"/>
        <w:adjustRightInd w:val="0"/>
        <w:spacing w:after="0"/>
        <w:jc w:val="center"/>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This certification is required by the Federal Regulations implementing Executive Order 12549, Government</w:t>
      </w:r>
      <w:r w:rsidRPr="005E3E71">
        <w:rPr>
          <w:rFonts w:ascii="Cambria Math" w:hAnsi="Cambria Math" w:cs="Cambria Math"/>
          <w:color w:val="000000"/>
        </w:rPr>
        <w:t>‐</w:t>
      </w:r>
      <w:r w:rsidRPr="005E3E71">
        <w:rPr>
          <w:rFonts w:cs="Calibri"/>
          <w:color w:val="000000"/>
        </w:rPr>
        <w:t xml:space="preserve">wide Debarment and Suspension, for the Department of Agriculture (7 CFR Part 3017), Department of Labor (29 CFR Part 98), Department of Education (34 CFR Parts 85, 668 and 682), and Department of Health and Human Services (45 CFR Part 76). </w:t>
      </w:r>
    </w:p>
    <w:p w:rsidR="005E3E71" w:rsidRPr="005E3E71" w:rsidRDefault="005E3E71" w:rsidP="00E331C6">
      <w:pPr>
        <w:autoSpaceDE w:val="0"/>
        <w:autoSpaceDN w:val="0"/>
        <w:adjustRightInd w:val="0"/>
        <w:spacing w:after="0"/>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 xml:space="preserve">The undersigned contractor certifies that it or its principals: </w:t>
      </w:r>
    </w:p>
    <w:p w:rsidR="005E3E71" w:rsidRPr="005E3E71" w:rsidRDefault="005E3E71" w:rsidP="00E331C6">
      <w:pPr>
        <w:autoSpaceDE w:val="0"/>
        <w:autoSpaceDN w:val="0"/>
        <w:adjustRightInd w:val="0"/>
        <w:spacing w:after="0"/>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 xml:space="preserve">Are not presently debarred, suspended, proposed for debarment, declared ineligible, or voluntarily excluded from participation in this transaction by any Federal department or agency. </w:t>
      </w:r>
    </w:p>
    <w:p w:rsidR="005E3E71" w:rsidRPr="005E3E71" w:rsidRDefault="005E3E71" w:rsidP="00E331C6">
      <w:pPr>
        <w:autoSpaceDE w:val="0"/>
        <w:autoSpaceDN w:val="0"/>
        <w:adjustRightInd w:val="0"/>
        <w:spacing w:after="0"/>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Have not within a three</w:t>
      </w:r>
      <w:r w:rsidRPr="005E3E71">
        <w:rPr>
          <w:rFonts w:cs="Cambria Math"/>
          <w:color w:val="000000"/>
        </w:rPr>
        <w:t>-</w:t>
      </w:r>
      <w:r w:rsidRPr="005E3E71">
        <w:rPr>
          <w:rFonts w:cs="Calibri"/>
          <w:color w:val="000000"/>
        </w:rPr>
        <w:t xml:space="preserve">year period preceding this proposal been convicted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F20EDB" w:rsidRDefault="00F20EDB" w:rsidP="00E331C6">
      <w:pPr>
        <w:autoSpaceDE w:val="0"/>
        <w:autoSpaceDN w:val="0"/>
        <w:adjustRightInd w:val="0"/>
        <w:spacing w:after="0"/>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 xml:space="preserve">Are not presently indicted or otherwise criminally or civilly charged by a government entity (federal, state, or local) with commission of any of the offenses enumerated in paragraph 2 of this certification; and </w:t>
      </w:r>
    </w:p>
    <w:p w:rsidR="005E3E71" w:rsidRPr="005E3E71" w:rsidRDefault="005E3E71" w:rsidP="00E331C6">
      <w:pPr>
        <w:autoSpaceDE w:val="0"/>
        <w:autoSpaceDN w:val="0"/>
        <w:adjustRightInd w:val="0"/>
        <w:spacing w:after="0"/>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Have not within a three</w:t>
      </w:r>
      <w:r w:rsidRPr="005E3E71">
        <w:rPr>
          <w:rFonts w:cs="Cambria Math"/>
          <w:color w:val="000000"/>
        </w:rPr>
        <w:t>-</w:t>
      </w:r>
      <w:r w:rsidRPr="005E3E71">
        <w:rPr>
          <w:rFonts w:cs="Calibri"/>
          <w:color w:val="000000"/>
        </w:rPr>
        <w:t xml:space="preserve">year period preceding this contract had one or more public transactions (federal, state, or local) terminated for cause or default. </w:t>
      </w:r>
    </w:p>
    <w:p w:rsidR="005E3E71" w:rsidRPr="005E3E71" w:rsidRDefault="005E3E71" w:rsidP="00E331C6">
      <w:pPr>
        <w:autoSpaceDE w:val="0"/>
        <w:autoSpaceDN w:val="0"/>
        <w:adjustRightInd w:val="0"/>
        <w:spacing w:after="0"/>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Where the prospective recipient of Federal assistance funds is unable to certify to any of the statements in this certification, such prospective participant shall attach an explanation to this proposal.</w:t>
      </w:r>
    </w:p>
    <w:p w:rsidR="005E3E71" w:rsidRPr="005E3E71" w:rsidRDefault="005E3E71" w:rsidP="00E331C6">
      <w:pPr>
        <w:autoSpaceDE w:val="0"/>
        <w:autoSpaceDN w:val="0"/>
        <w:adjustRightInd w:val="0"/>
        <w:spacing w:after="0"/>
        <w:rPr>
          <w:rFonts w:cs="Calibri"/>
          <w:b/>
          <w:bCs/>
          <w:color w:val="000000"/>
        </w:rPr>
      </w:pPr>
    </w:p>
    <w:p w:rsidR="005E3E71" w:rsidRPr="005E3E71" w:rsidRDefault="005E3E71" w:rsidP="00E331C6">
      <w:pPr>
        <w:autoSpaceDE w:val="0"/>
        <w:autoSpaceDN w:val="0"/>
        <w:adjustRightInd w:val="0"/>
        <w:spacing w:after="0"/>
        <w:rPr>
          <w:rFonts w:cs="Calibri"/>
          <w:b/>
          <w:bCs/>
          <w:color w:val="000000"/>
        </w:rPr>
      </w:pPr>
      <w:r w:rsidRPr="005E3E71">
        <w:rPr>
          <w:rFonts w:cs="Calibri"/>
          <w:b/>
          <w:bCs/>
          <w:color w:val="000000"/>
        </w:rPr>
        <w:t>______________________________________________________________</w:t>
      </w: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Name of Individual or Organization submitting a proposal</w:t>
      </w:r>
    </w:p>
    <w:p w:rsidR="005E3E71" w:rsidRPr="005E3E71" w:rsidRDefault="005E3E71" w:rsidP="00E331C6">
      <w:pPr>
        <w:autoSpaceDE w:val="0"/>
        <w:autoSpaceDN w:val="0"/>
        <w:adjustRightInd w:val="0"/>
        <w:spacing w:after="0"/>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_____________________________________________________________________</w:t>
      </w: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Name and Title of Authorized Signatory</w:t>
      </w:r>
    </w:p>
    <w:p w:rsidR="005E3E71" w:rsidRPr="005E3E71" w:rsidRDefault="005E3E71" w:rsidP="00E331C6">
      <w:pPr>
        <w:autoSpaceDE w:val="0"/>
        <w:autoSpaceDN w:val="0"/>
        <w:adjustRightInd w:val="0"/>
        <w:spacing w:after="0"/>
        <w:rPr>
          <w:rFonts w:cs="Calibri"/>
          <w:color w:val="000000"/>
        </w:rPr>
      </w:pP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_______________________________         _________________________________</w:t>
      </w:r>
    </w:p>
    <w:p w:rsidR="005E3E71" w:rsidRPr="005E3E71" w:rsidRDefault="005E3E71" w:rsidP="00E331C6">
      <w:pPr>
        <w:autoSpaceDE w:val="0"/>
        <w:autoSpaceDN w:val="0"/>
        <w:adjustRightInd w:val="0"/>
        <w:spacing w:after="0"/>
        <w:rPr>
          <w:rFonts w:cs="Calibri"/>
          <w:color w:val="000000"/>
        </w:rPr>
      </w:pPr>
      <w:r w:rsidRPr="005E3E71">
        <w:rPr>
          <w:rFonts w:cs="Calibri"/>
          <w:color w:val="000000"/>
        </w:rPr>
        <w:t>Signature</w:t>
      </w:r>
      <w:r w:rsidRPr="005E3E71">
        <w:rPr>
          <w:rFonts w:cs="Calibri"/>
          <w:color w:val="000000"/>
        </w:rPr>
        <w:tab/>
      </w:r>
      <w:r w:rsidRPr="005E3E71">
        <w:rPr>
          <w:rFonts w:cs="Calibri"/>
          <w:color w:val="000000"/>
        </w:rPr>
        <w:tab/>
      </w:r>
      <w:r w:rsidRPr="005E3E71">
        <w:rPr>
          <w:rFonts w:cs="Calibri"/>
          <w:color w:val="000000"/>
        </w:rPr>
        <w:tab/>
      </w:r>
      <w:r w:rsidRPr="005E3E71">
        <w:rPr>
          <w:rFonts w:cs="Calibri"/>
          <w:color w:val="000000"/>
        </w:rPr>
        <w:tab/>
      </w:r>
      <w:r w:rsidRPr="005E3E71">
        <w:rPr>
          <w:rFonts w:cs="Calibri"/>
          <w:color w:val="000000"/>
        </w:rPr>
        <w:tab/>
      </w:r>
      <w:r w:rsidRPr="005E3E71">
        <w:rPr>
          <w:rFonts w:cs="Calibri"/>
          <w:color w:val="000000"/>
        </w:rPr>
        <w:tab/>
        <w:t>Date</w:t>
      </w:r>
    </w:p>
    <w:p w:rsidR="00B56750" w:rsidRDefault="005E3E71" w:rsidP="00E331C6">
      <w:pPr>
        <w:pStyle w:val="Heading3"/>
        <w:jc w:val="right"/>
        <w:rPr>
          <w:rFonts w:ascii="Verdana" w:hAnsi="Verdana" w:cs="Arial"/>
          <w:sz w:val="22"/>
          <w:szCs w:val="22"/>
        </w:rPr>
      </w:pPr>
      <w:r w:rsidRPr="005E3E71">
        <w:rPr>
          <w:rFonts w:ascii="Verdana" w:hAnsi="Verdana" w:cs="Calibri"/>
          <w:color w:val="000000"/>
          <w:sz w:val="22"/>
          <w:szCs w:val="22"/>
        </w:rPr>
        <w:br w:type="page"/>
      </w:r>
      <w:bookmarkStart w:id="19" w:name="_Toc265584198"/>
      <w:bookmarkStart w:id="20" w:name="_Toc513530486"/>
      <w:bookmarkEnd w:id="18"/>
      <w:r w:rsidR="00B56750" w:rsidRPr="00B56750">
        <w:rPr>
          <w:rFonts w:ascii="Verdana" w:hAnsi="Verdana" w:cs="Arial"/>
          <w:sz w:val="22"/>
          <w:szCs w:val="22"/>
        </w:rPr>
        <w:lastRenderedPageBreak/>
        <w:t xml:space="preserve">Attachment </w:t>
      </w:r>
      <w:bookmarkEnd w:id="19"/>
      <w:r w:rsidR="00B56750">
        <w:rPr>
          <w:rFonts w:ascii="Verdana" w:hAnsi="Verdana" w:cs="Arial"/>
          <w:sz w:val="22"/>
          <w:szCs w:val="22"/>
        </w:rPr>
        <w:t>F</w:t>
      </w:r>
      <w:r w:rsidR="00B56750" w:rsidRPr="00B56750">
        <w:rPr>
          <w:rFonts w:ascii="Verdana" w:hAnsi="Verdana" w:cs="Arial"/>
          <w:sz w:val="22"/>
          <w:szCs w:val="22"/>
        </w:rPr>
        <w:t xml:space="preserve"> </w:t>
      </w:r>
    </w:p>
    <w:p w:rsidR="006F20B4" w:rsidRPr="006F20B4" w:rsidRDefault="006F20B4" w:rsidP="00E331C6"/>
    <w:p w:rsidR="004F553A" w:rsidRDefault="00B56750" w:rsidP="00E331C6">
      <w:pPr>
        <w:pStyle w:val="Heading3"/>
        <w:spacing w:before="0" w:after="0"/>
        <w:jc w:val="center"/>
        <w:rPr>
          <w:rFonts w:ascii="Verdana" w:hAnsi="Verdana" w:cs="Arial"/>
          <w:sz w:val="22"/>
          <w:szCs w:val="22"/>
        </w:rPr>
      </w:pPr>
      <w:r w:rsidRPr="00B56750">
        <w:rPr>
          <w:rFonts w:ascii="Verdana" w:hAnsi="Verdana" w:cs="Arial"/>
          <w:sz w:val="22"/>
          <w:szCs w:val="22"/>
        </w:rPr>
        <w:t xml:space="preserve">Certification </w:t>
      </w:r>
    </w:p>
    <w:p w:rsidR="00B56750" w:rsidRPr="00B56750" w:rsidRDefault="00B56750" w:rsidP="00E331C6">
      <w:pPr>
        <w:pStyle w:val="Heading3"/>
        <w:spacing w:before="0" w:after="0"/>
        <w:jc w:val="center"/>
        <w:rPr>
          <w:rFonts w:ascii="Verdana" w:hAnsi="Verdana" w:cs="Arial"/>
          <w:sz w:val="22"/>
          <w:szCs w:val="22"/>
        </w:rPr>
      </w:pPr>
      <w:r w:rsidRPr="00B56750">
        <w:rPr>
          <w:rFonts w:ascii="Verdana" w:hAnsi="Verdana" w:cs="Arial"/>
          <w:sz w:val="22"/>
          <w:szCs w:val="22"/>
        </w:rPr>
        <w:t>Regarding Conflict of Interest</w:t>
      </w:r>
      <w:bookmarkEnd w:id="20"/>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r w:rsidRPr="00CF1096">
        <w:rPr>
          <w:rFonts w:cs="Arial"/>
          <w:szCs w:val="24"/>
        </w:rPr>
        <w:t>By signature of this proposal, Proposer covenants and affirms that:</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Arial"/>
          <w:szCs w:val="24"/>
        </w:rPr>
      </w:pPr>
      <w:r w:rsidRPr="00CF1096">
        <w:rPr>
          <w:rFonts w:cs="Arial"/>
          <w:szCs w:val="24"/>
        </w:rPr>
        <w:t>(1)</w:t>
      </w:r>
      <w:r w:rsidRPr="00CF1096">
        <w:rPr>
          <w:rFonts w:cs="Arial"/>
          <w:szCs w:val="24"/>
        </w:rPr>
        <w:tab/>
      </w:r>
      <w:r w:rsidR="00BE1EA1">
        <w:rPr>
          <w:rFonts w:cs="Arial"/>
          <w:szCs w:val="24"/>
        </w:rPr>
        <w:tab/>
      </w:r>
      <w:r w:rsidRPr="00CF1096">
        <w:rPr>
          <w:rFonts w:cs="Arial"/>
          <w:szCs w:val="24"/>
        </w:rPr>
        <w:t xml:space="preserve">no manager, employee or paid consultant of the Proposer is a member of the Board, the Executive Director, or an employee of </w:t>
      </w:r>
      <w:r>
        <w:rPr>
          <w:rFonts w:cs="Arial"/>
          <w:szCs w:val="24"/>
        </w:rPr>
        <w:t>WSRCA;</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Arial"/>
          <w:szCs w:val="24"/>
        </w:rPr>
      </w:pPr>
      <w:r w:rsidRPr="00CF1096">
        <w:rPr>
          <w:rFonts w:cs="Arial"/>
          <w:szCs w:val="24"/>
        </w:rPr>
        <w:t>(2)</w:t>
      </w:r>
      <w:r w:rsidR="00BE1EA1">
        <w:rPr>
          <w:rFonts w:cs="Arial"/>
          <w:szCs w:val="24"/>
        </w:rPr>
        <w:tab/>
      </w:r>
      <w:r w:rsidRPr="00CF1096">
        <w:rPr>
          <w:rFonts w:cs="Arial"/>
          <w:szCs w:val="24"/>
        </w:rPr>
        <w:tab/>
        <w:t xml:space="preserve">no manager or paid consultant of the Proposer is married to a member of the Board, the Executive Director, or an employee of </w:t>
      </w:r>
      <w:r>
        <w:rPr>
          <w:rFonts w:cs="Arial"/>
          <w:szCs w:val="24"/>
        </w:rPr>
        <w:t xml:space="preserve">WSRCA; </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Arial"/>
          <w:szCs w:val="24"/>
        </w:rPr>
      </w:pPr>
      <w:r w:rsidRPr="00CF1096">
        <w:rPr>
          <w:rFonts w:cs="Arial"/>
          <w:szCs w:val="24"/>
        </w:rPr>
        <w:t>(3)</w:t>
      </w:r>
      <w:r w:rsidR="00BE1EA1">
        <w:rPr>
          <w:rFonts w:cs="Arial"/>
          <w:szCs w:val="24"/>
        </w:rPr>
        <w:tab/>
      </w:r>
      <w:r w:rsidRPr="00CF1096">
        <w:rPr>
          <w:rFonts w:cs="Arial"/>
          <w:szCs w:val="24"/>
        </w:rPr>
        <w:tab/>
        <w:t>no member of the Board, the Executive Director or employee of W</w:t>
      </w:r>
      <w:r>
        <w:rPr>
          <w:rFonts w:cs="Arial"/>
          <w:szCs w:val="24"/>
        </w:rPr>
        <w:t>SRCA</w:t>
      </w:r>
      <w:r w:rsidRPr="00CF1096">
        <w:rPr>
          <w:rFonts w:cs="Arial"/>
          <w:szCs w:val="24"/>
        </w:rPr>
        <w:t xml:space="preserve"> owns or controls more than a 10 percent interest in the Proposer;</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Arial"/>
          <w:szCs w:val="24"/>
        </w:rPr>
      </w:pPr>
      <w:r w:rsidRPr="00CF1096">
        <w:rPr>
          <w:rFonts w:cs="Arial"/>
          <w:szCs w:val="24"/>
        </w:rPr>
        <w:t>(4)</w:t>
      </w:r>
      <w:r w:rsidR="00BE1EA1">
        <w:rPr>
          <w:rFonts w:cs="Arial"/>
          <w:szCs w:val="24"/>
        </w:rPr>
        <w:tab/>
      </w:r>
      <w:r w:rsidRPr="00CF1096">
        <w:rPr>
          <w:rFonts w:cs="Arial"/>
          <w:szCs w:val="24"/>
        </w:rPr>
        <w:tab/>
        <w:t>no spouse or member of the Board, Executive Director or employee of W</w:t>
      </w:r>
      <w:r>
        <w:rPr>
          <w:rFonts w:cs="Arial"/>
          <w:szCs w:val="24"/>
        </w:rPr>
        <w:t>SRCA</w:t>
      </w:r>
      <w:r w:rsidRPr="00CF1096">
        <w:rPr>
          <w:rFonts w:cs="Arial"/>
          <w:szCs w:val="24"/>
        </w:rPr>
        <w:t xml:space="preserve"> is a manager or paid consultant of the Proposer;</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Arial"/>
          <w:szCs w:val="24"/>
        </w:rPr>
      </w:pPr>
      <w:r w:rsidRPr="00CF1096">
        <w:rPr>
          <w:rFonts w:cs="Arial"/>
          <w:szCs w:val="24"/>
        </w:rPr>
        <w:t>(5)</w:t>
      </w:r>
      <w:r w:rsidR="00BE1EA1">
        <w:rPr>
          <w:rFonts w:cs="Arial"/>
          <w:szCs w:val="24"/>
        </w:rPr>
        <w:tab/>
      </w:r>
      <w:r w:rsidRPr="00CF1096">
        <w:rPr>
          <w:rFonts w:cs="Arial"/>
          <w:szCs w:val="24"/>
        </w:rPr>
        <w:tab/>
        <w:t>no member of the Board, the Executive Director or employee of W</w:t>
      </w:r>
      <w:r>
        <w:rPr>
          <w:rFonts w:cs="Arial"/>
          <w:szCs w:val="24"/>
        </w:rPr>
        <w:t>SRCA</w:t>
      </w:r>
      <w:r w:rsidRPr="00CF1096">
        <w:rPr>
          <w:rFonts w:cs="Arial"/>
          <w:szCs w:val="24"/>
        </w:rPr>
        <w:t xml:space="preserve"> receives compensation from Proposer for lobbying activities as defined in Chapter 305 of the Texas Government Code;</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Arial"/>
          <w:szCs w:val="24"/>
        </w:rPr>
      </w:pPr>
      <w:r w:rsidRPr="00CF1096">
        <w:rPr>
          <w:rFonts w:cs="Arial"/>
          <w:szCs w:val="24"/>
        </w:rPr>
        <w:t>(6)</w:t>
      </w:r>
      <w:r w:rsidRPr="00CF1096">
        <w:rPr>
          <w:rFonts w:cs="Arial"/>
          <w:szCs w:val="24"/>
        </w:rPr>
        <w:tab/>
      </w:r>
      <w:r w:rsidR="00BE1EA1">
        <w:rPr>
          <w:rFonts w:cs="Arial"/>
          <w:szCs w:val="24"/>
        </w:rPr>
        <w:tab/>
      </w:r>
      <w:r w:rsidRPr="00CF1096">
        <w:rPr>
          <w:rFonts w:cs="Arial"/>
          <w:szCs w:val="24"/>
        </w:rPr>
        <w:t>proposer has disclosed within the Proposal any interest, fact or circumstance which does or may present a potential conflict of interest;</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hanging="720"/>
        <w:rPr>
          <w:rFonts w:cs="Arial"/>
          <w:szCs w:val="24"/>
        </w:rPr>
      </w:pPr>
      <w:r w:rsidRPr="00CF1096">
        <w:rPr>
          <w:rFonts w:cs="Arial"/>
          <w:szCs w:val="24"/>
        </w:rPr>
        <w:t>(7)</w:t>
      </w:r>
      <w:r w:rsidR="00BE1EA1">
        <w:rPr>
          <w:rFonts w:cs="Arial"/>
          <w:szCs w:val="24"/>
        </w:rPr>
        <w:tab/>
      </w:r>
      <w:r w:rsidRPr="00CF1096">
        <w:rPr>
          <w:rFonts w:cs="Arial"/>
          <w:szCs w:val="24"/>
        </w:rPr>
        <w:tab/>
        <w:t>should Proposer fail to abide by the foregoing covenants and affirmations regarding conflict of interest, Proposer shall not be entitled to the recovery of any costs or expenses incurred in relation to any contract with Workforce Solutions and shall immediately refund to Workforce Solutions any fees or expenses that may have been paid under the contract and shall further be liable for any other costs incurred or damages sustained by Workforce Solutions relating to that contract.</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r w:rsidRPr="00CF1096">
        <w:rPr>
          <w:rFonts w:cs="Arial"/>
          <w:szCs w:val="24"/>
        </w:rPr>
        <w:t>Disclosure of Potential Conflict of</w:t>
      </w:r>
      <w:r>
        <w:rPr>
          <w:rFonts w:cs="Arial"/>
          <w:szCs w:val="24"/>
        </w:rPr>
        <w:t xml:space="preserve"> </w:t>
      </w:r>
      <w:r w:rsidRPr="00CF1096">
        <w:rPr>
          <w:rFonts w:cs="Arial"/>
          <w:szCs w:val="24"/>
        </w:rPr>
        <w:t>Interest___________________________</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u w:val="single"/>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u w:val="single"/>
        </w:rPr>
      </w:pPr>
      <w:r w:rsidRPr="00CF1096">
        <w:rPr>
          <w:rFonts w:cs="Arial"/>
          <w:szCs w:val="24"/>
        </w:rPr>
        <w:t>Name of Organization: _________________________________________</w:t>
      </w:r>
      <w:r>
        <w:rPr>
          <w:rFonts w:cs="Arial"/>
          <w:szCs w:val="24"/>
        </w:rPr>
        <w:t xml:space="preserve">_  </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u w:val="single"/>
        </w:rPr>
      </w:pPr>
      <w:r w:rsidRPr="00CF1096">
        <w:rPr>
          <w:rFonts w:cs="Arial"/>
          <w:szCs w:val="24"/>
        </w:rPr>
        <w:t>Name/Title of Authorized Signatory: _______________________________</w:t>
      </w: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szCs w:val="24"/>
        </w:rPr>
      </w:pPr>
    </w:p>
    <w:p w:rsidR="00B56750" w:rsidRPr="00CF1096" w:rsidRDefault="00B56750" w:rsidP="00E331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Cs w:val="24"/>
        </w:rPr>
      </w:pPr>
      <w:r w:rsidRPr="00CF1096">
        <w:rPr>
          <w:rFonts w:cs="Arial"/>
          <w:szCs w:val="24"/>
        </w:rPr>
        <w:t>Signature__________________________ Date: __________________</w:t>
      </w:r>
      <w:r>
        <w:rPr>
          <w:rFonts w:cs="Arial"/>
          <w:szCs w:val="24"/>
        </w:rPr>
        <w:t>___</w:t>
      </w:r>
    </w:p>
    <w:p w:rsidR="00B56750" w:rsidRPr="00CF1096" w:rsidRDefault="00B56750" w:rsidP="00E331C6">
      <w:pPr>
        <w:spacing w:after="0"/>
        <w:rPr>
          <w:szCs w:val="24"/>
        </w:rPr>
      </w:pPr>
    </w:p>
    <w:p w:rsidR="00B56750" w:rsidRPr="00CF1096" w:rsidRDefault="00B56750" w:rsidP="00E331C6">
      <w:pPr>
        <w:spacing w:after="0"/>
        <w:rPr>
          <w:szCs w:val="24"/>
        </w:rPr>
      </w:pPr>
      <w:r w:rsidRPr="00CF1096">
        <w:rPr>
          <w:szCs w:val="24"/>
        </w:rPr>
        <w:br w:type="page"/>
      </w:r>
    </w:p>
    <w:p w:rsidR="00B56750" w:rsidRPr="006F20B4" w:rsidRDefault="00B56750" w:rsidP="00E331C6">
      <w:pPr>
        <w:pStyle w:val="Heading3"/>
        <w:jc w:val="right"/>
        <w:rPr>
          <w:rFonts w:ascii="Verdana" w:hAnsi="Verdana" w:cs="Arial"/>
          <w:sz w:val="22"/>
          <w:szCs w:val="22"/>
        </w:rPr>
      </w:pPr>
      <w:bookmarkStart w:id="21" w:name="_Toc513530487"/>
      <w:r w:rsidRPr="006F20B4">
        <w:rPr>
          <w:rFonts w:ascii="Verdana" w:hAnsi="Verdana" w:cs="Arial"/>
          <w:sz w:val="22"/>
          <w:szCs w:val="22"/>
        </w:rPr>
        <w:t>Attachment G</w:t>
      </w:r>
    </w:p>
    <w:p w:rsidR="00BC17F1" w:rsidRDefault="00BC17F1" w:rsidP="00BC17F1">
      <w:pPr>
        <w:pStyle w:val="Heading3"/>
        <w:spacing w:before="0" w:after="0"/>
        <w:jc w:val="center"/>
        <w:rPr>
          <w:rFonts w:ascii="Verdana" w:hAnsi="Verdana" w:cs="Arial"/>
          <w:sz w:val="22"/>
          <w:szCs w:val="22"/>
        </w:rPr>
      </w:pPr>
      <w:r w:rsidRPr="006F20B4">
        <w:rPr>
          <w:rFonts w:ascii="Verdana" w:hAnsi="Verdana" w:cs="Arial"/>
          <w:sz w:val="22"/>
          <w:szCs w:val="22"/>
        </w:rPr>
        <w:t xml:space="preserve">Certification </w:t>
      </w:r>
    </w:p>
    <w:p w:rsidR="00B56750" w:rsidRPr="006F20B4" w:rsidRDefault="00B56750" w:rsidP="00BC17F1">
      <w:pPr>
        <w:pStyle w:val="Heading3"/>
        <w:spacing w:before="0" w:after="0"/>
        <w:jc w:val="center"/>
        <w:rPr>
          <w:rFonts w:ascii="Verdana" w:hAnsi="Verdana" w:cs="Arial"/>
          <w:sz w:val="22"/>
          <w:szCs w:val="22"/>
        </w:rPr>
      </w:pPr>
      <w:r w:rsidRPr="006F20B4">
        <w:rPr>
          <w:rFonts w:ascii="Verdana" w:hAnsi="Verdana" w:cs="Arial"/>
          <w:sz w:val="22"/>
          <w:szCs w:val="22"/>
        </w:rPr>
        <w:t xml:space="preserve">Texas Corporate Franchise Tax </w:t>
      </w:r>
    </w:p>
    <w:bookmarkEnd w:id="21"/>
    <w:p w:rsidR="00B56750" w:rsidRPr="006F20B4" w:rsidRDefault="00B56750" w:rsidP="00E331C6">
      <w:pPr>
        <w:rPr>
          <w:rFonts w:cs="Arial"/>
          <w:b/>
        </w:rPr>
      </w:pPr>
    </w:p>
    <w:p w:rsidR="00B56750" w:rsidRPr="006F20B4" w:rsidRDefault="00B56750" w:rsidP="00E331C6">
      <w:pPr>
        <w:pStyle w:val="BodyText"/>
        <w:rPr>
          <w:rFonts w:cs="Arial"/>
        </w:rPr>
      </w:pPr>
      <w:r w:rsidRPr="006F20B4">
        <w:rPr>
          <w:rFonts w:cs="Arial"/>
        </w:rPr>
        <w:t>Pursuant to Article 2.45, Texas Business Corporation Act, state agencies may not contract with for profit corporation that are delinquent in making state franchise tax payments.  The following certification that the corporation entering into this contract is current in its franchise taxes must be signed by the individual on Form 203, Corporate Board of Directors Resolution</w:t>
      </w:r>
      <w:r w:rsidR="006D7AE5">
        <w:rPr>
          <w:rFonts w:cs="Arial"/>
        </w:rPr>
        <w:t>.</w:t>
      </w:r>
    </w:p>
    <w:p w:rsidR="00B56750" w:rsidRPr="006F20B4" w:rsidRDefault="00575B59" w:rsidP="00E331C6">
      <w:pPr>
        <w:rPr>
          <w:rFonts w:cs="Arial"/>
        </w:rPr>
      </w:pPr>
      <w:r>
        <w:rPr>
          <w:noProof/>
        </w:rPr>
        <w:pict>
          <v:line id="_x0000_s1028" style="position:absolute;z-index:3" from="0,10.2pt" to="7in,10.2pt" o:allowincell="f"/>
        </w:pict>
      </w:r>
    </w:p>
    <w:p w:rsidR="00B56750" w:rsidRPr="006F20B4" w:rsidRDefault="00B56750" w:rsidP="00E331C6">
      <w:pPr>
        <w:rPr>
          <w:rFonts w:cs="Arial"/>
        </w:rPr>
      </w:pPr>
      <w:r w:rsidRPr="006F20B4">
        <w:rPr>
          <w:rFonts w:cs="Arial"/>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rsidR="00B56750" w:rsidRPr="006F20B4" w:rsidRDefault="00B56750" w:rsidP="00E331C6">
      <w:pPr>
        <w:rPr>
          <w:rFonts w:cs="Arial"/>
        </w:rPr>
      </w:pPr>
      <w:r w:rsidRPr="006F20B4">
        <w:rPr>
          <w:rFonts w:cs="Arial"/>
        </w:rPr>
        <w:t>Indicate the certification that applies to your corporation:</w:t>
      </w:r>
    </w:p>
    <w:p w:rsidR="00B56750" w:rsidRPr="006F20B4" w:rsidRDefault="00B56750" w:rsidP="00E331C6">
      <w:pPr>
        <w:ind w:left="1440" w:hanging="1440"/>
        <w:rPr>
          <w:rFonts w:cs="Arial"/>
        </w:rPr>
      </w:pPr>
      <w:r w:rsidRPr="006F20B4">
        <w:rPr>
          <w:rFonts w:cs="Arial"/>
        </w:rPr>
        <w:t>______</w:t>
      </w:r>
      <w:r w:rsidRPr="006F20B4">
        <w:rPr>
          <w:rFonts w:cs="Arial"/>
        </w:rPr>
        <w:tab/>
        <w:t>The Corporation is a for-profit corporation and certifies that it is not delinquent in its franchise tax payments to the State of Texas.</w:t>
      </w:r>
    </w:p>
    <w:p w:rsidR="00B56750" w:rsidRPr="006F20B4" w:rsidRDefault="00B56750" w:rsidP="00E331C6">
      <w:pPr>
        <w:ind w:left="1440" w:hanging="1440"/>
        <w:rPr>
          <w:rFonts w:cs="Arial"/>
        </w:rPr>
      </w:pPr>
      <w:r w:rsidRPr="006F20B4">
        <w:rPr>
          <w:rFonts w:cs="Arial"/>
        </w:rPr>
        <w:t>______</w:t>
      </w:r>
      <w:r w:rsidRPr="006F20B4">
        <w:rPr>
          <w:rFonts w:cs="Arial"/>
        </w:rPr>
        <w:tab/>
        <w:t>The Corporation is a non-profit corporation or is otherwise not subject to payment of franchise taxes to the State of Texas.</w:t>
      </w:r>
    </w:p>
    <w:p w:rsidR="00B56750" w:rsidRPr="006F20B4" w:rsidRDefault="00B56750" w:rsidP="00E331C6">
      <w:pPr>
        <w:spacing w:after="0"/>
        <w:ind w:left="1440" w:hanging="1440"/>
        <w:rPr>
          <w:rFonts w:cs="Arial"/>
        </w:rPr>
      </w:pPr>
    </w:p>
    <w:p w:rsidR="00B56750" w:rsidRPr="006F20B4" w:rsidRDefault="00B56750" w:rsidP="00E331C6">
      <w:pPr>
        <w:spacing w:after="0"/>
        <w:ind w:left="1440" w:hanging="1440"/>
        <w:rPr>
          <w:rFonts w:cs="Arial"/>
        </w:rPr>
      </w:pPr>
    </w:p>
    <w:p w:rsidR="00B56750" w:rsidRPr="006F20B4" w:rsidRDefault="00B56750" w:rsidP="00E331C6">
      <w:pPr>
        <w:spacing w:after="0" w:line="240" w:lineRule="auto"/>
        <w:ind w:left="1440" w:hanging="1440"/>
        <w:rPr>
          <w:rFonts w:cs="Arial"/>
        </w:rPr>
      </w:pPr>
    </w:p>
    <w:p w:rsidR="00B56750" w:rsidRPr="006F20B4" w:rsidRDefault="00B56750" w:rsidP="00E331C6">
      <w:pPr>
        <w:spacing w:after="0" w:line="240" w:lineRule="auto"/>
        <w:rPr>
          <w:rFonts w:cs="Arial"/>
        </w:rPr>
      </w:pPr>
      <w:r w:rsidRPr="006F20B4">
        <w:rPr>
          <w:rFonts w:cs="Arial"/>
        </w:rPr>
        <w:t>________________________</w:t>
      </w:r>
      <w:r w:rsidR="006F20B4">
        <w:rPr>
          <w:rFonts w:cs="Arial"/>
        </w:rPr>
        <w:tab/>
      </w:r>
      <w:r w:rsidR="006F20B4">
        <w:rPr>
          <w:rFonts w:cs="Arial"/>
        </w:rPr>
        <w:tab/>
      </w:r>
      <w:r w:rsidRPr="006F20B4">
        <w:rPr>
          <w:rFonts w:cs="Arial"/>
        </w:rPr>
        <w:t>________________</w:t>
      </w:r>
    </w:p>
    <w:p w:rsidR="00B56750" w:rsidRPr="006F20B4" w:rsidRDefault="00B56750" w:rsidP="00E331C6">
      <w:pPr>
        <w:spacing w:after="0" w:line="240" w:lineRule="auto"/>
        <w:rPr>
          <w:rFonts w:cs="Arial"/>
        </w:rPr>
      </w:pPr>
      <w:r w:rsidRPr="006F20B4">
        <w:rPr>
          <w:rFonts w:cs="Arial"/>
        </w:rPr>
        <w:t>Signature</w:t>
      </w:r>
      <w:r w:rsidRPr="006F20B4">
        <w:rPr>
          <w:rFonts w:cs="Arial"/>
        </w:rPr>
        <w:tab/>
      </w:r>
      <w:r w:rsidRPr="006F20B4">
        <w:rPr>
          <w:rFonts w:cs="Arial"/>
        </w:rPr>
        <w:tab/>
      </w:r>
      <w:r w:rsidRPr="006F20B4">
        <w:rPr>
          <w:rFonts w:cs="Arial"/>
        </w:rPr>
        <w:tab/>
      </w:r>
      <w:r w:rsidRPr="006F20B4">
        <w:rPr>
          <w:rFonts w:cs="Arial"/>
        </w:rPr>
        <w:tab/>
      </w:r>
      <w:r w:rsidRPr="006F20B4">
        <w:rPr>
          <w:rFonts w:cs="Arial"/>
        </w:rPr>
        <w:tab/>
        <w:t>Date</w:t>
      </w:r>
      <w:r w:rsidRPr="006F20B4">
        <w:rPr>
          <w:rFonts w:cs="Arial"/>
        </w:rPr>
        <w:tab/>
      </w:r>
    </w:p>
    <w:p w:rsidR="00B56750" w:rsidRPr="006F20B4" w:rsidRDefault="00B56750" w:rsidP="00E331C6">
      <w:pPr>
        <w:spacing w:after="0" w:line="240" w:lineRule="auto"/>
        <w:rPr>
          <w:rFonts w:cs="Arial"/>
        </w:rPr>
      </w:pPr>
    </w:p>
    <w:p w:rsidR="00B56750" w:rsidRPr="006F20B4" w:rsidRDefault="00B56750" w:rsidP="00E331C6">
      <w:pPr>
        <w:spacing w:after="0" w:line="240" w:lineRule="auto"/>
        <w:rPr>
          <w:rFonts w:cs="Arial"/>
        </w:rPr>
      </w:pPr>
      <w:r w:rsidRPr="006F20B4">
        <w:rPr>
          <w:rFonts w:cs="Arial"/>
        </w:rPr>
        <w:t>________________________</w:t>
      </w:r>
      <w:r w:rsidRPr="006F20B4">
        <w:rPr>
          <w:rFonts w:cs="Arial"/>
        </w:rPr>
        <w:tab/>
      </w:r>
      <w:r w:rsidRPr="006F20B4">
        <w:rPr>
          <w:rFonts w:cs="Arial"/>
        </w:rPr>
        <w:tab/>
      </w:r>
    </w:p>
    <w:p w:rsidR="00B56750" w:rsidRPr="006F20B4" w:rsidRDefault="006F20B4" w:rsidP="00E331C6">
      <w:pPr>
        <w:pStyle w:val="Heading1"/>
        <w:spacing w:after="0"/>
        <w:rPr>
          <w:b w:val="0"/>
          <w:sz w:val="22"/>
          <w:szCs w:val="22"/>
        </w:rPr>
      </w:pPr>
      <w:r w:rsidRPr="006F20B4">
        <w:rPr>
          <w:b w:val="0"/>
          <w:sz w:val="22"/>
          <w:szCs w:val="22"/>
        </w:rPr>
        <w:t>Name/Title of Authorized Signatory</w:t>
      </w:r>
      <w:r w:rsidR="00B56750" w:rsidRPr="006F20B4">
        <w:rPr>
          <w:b w:val="0"/>
          <w:sz w:val="22"/>
          <w:szCs w:val="22"/>
        </w:rPr>
        <w:tab/>
      </w:r>
      <w:r w:rsidR="00B56750" w:rsidRPr="006F20B4">
        <w:rPr>
          <w:b w:val="0"/>
          <w:sz w:val="22"/>
          <w:szCs w:val="22"/>
        </w:rPr>
        <w:tab/>
      </w:r>
      <w:r w:rsidR="00B56750" w:rsidRPr="006F20B4">
        <w:rPr>
          <w:b w:val="0"/>
          <w:sz w:val="22"/>
          <w:szCs w:val="22"/>
        </w:rPr>
        <w:tab/>
      </w:r>
      <w:r w:rsidR="00B56750" w:rsidRPr="006F20B4">
        <w:rPr>
          <w:b w:val="0"/>
          <w:sz w:val="22"/>
          <w:szCs w:val="22"/>
        </w:rPr>
        <w:tab/>
      </w:r>
      <w:r w:rsidR="00B56750" w:rsidRPr="006F20B4">
        <w:rPr>
          <w:b w:val="0"/>
          <w:sz w:val="22"/>
          <w:szCs w:val="22"/>
        </w:rPr>
        <w:tab/>
      </w:r>
    </w:p>
    <w:p w:rsidR="00B56750" w:rsidRPr="006F20B4" w:rsidRDefault="00B56750" w:rsidP="00E331C6">
      <w:pPr>
        <w:spacing w:after="0" w:line="240" w:lineRule="auto"/>
        <w:ind w:left="1440" w:hanging="1440"/>
        <w:rPr>
          <w:vertAlign w:val="superscript"/>
        </w:rPr>
      </w:pPr>
    </w:p>
    <w:p w:rsidR="00B56750" w:rsidRPr="006F20B4" w:rsidRDefault="006F20B4" w:rsidP="00E331C6">
      <w:pPr>
        <w:spacing w:after="0"/>
        <w:ind w:left="1440" w:hanging="1440"/>
        <w:rPr>
          <w:vertAlign w:val="superscript"/>
        </w:rPr>
      </w:pPr>
      <w:r>
        <w:rPr>
          <w:vertAlign w:val="superscript"/>
        </w:rPr>
        <w:br w:type="page"/>
      </w:r>
    </w:p>
    <w:p w:rsidR="00B56750" w:rsidRPr="00B56750" w:rsidRDefault="00B56750" w:rsidP="00E331C6">
      <w:pPr>
        <w:pStyle w:val="Heading3"/>
        <w:spacing w:before="0" w:after="0"/>
        <w:jc w:val="right"/>
        <w:rPr>
          <w:rFonts w:ascii="Verdana" w:hAnsi="Verdana" w:cs="Arial"/>
          <w:sz w:val="22"/>
          <w:szCs w:val="22"/>
        </w:rPr>
      </w:pPr>
      <w:bookmarkStart w:id="22" w:name="_Toc513530488"/>
      <w:r w:rsidRPr="00B56750">
        <w:rPr>
          <w:rFonts w:ascii="Verdana" w:hAnsi="Verdana" w:cs="Arial"/>
          <w:sz w:val="22"/>
          <w:szCs w:val="22"/>
        </w:rPr>
        <w:t>Attachment H</w:t>
      </w:r>
    </w:p>
    <w:p w:rsidR="00BC17F1" w:rsidRDefault="00BC17F1" w:rsidP="00E331C6">
      <w:pPr>
        <w:pStyle w:val="Heading3"/>
        <w:spacing w:before="0" w:after="0"/>
        <w:jc w:val="center"/>
        <w:rPr>
          <w:rFonts w:ascii="Verdana" w:hAnsi="Verdana" w:cs="Arial"/>
          <w:sz w:val="22"/>
          <w:szCs w:val="22"/>
        </w:rPr>
      </w:pPr>
      <w:r w:rsidRPr="00B56750">
        <w:rPr>
          <w:rFonts w:ascii="Verdana" w:hAnsi="Verdana" w:cs="Arial"/>
          <w:sz w:val="22"/>
          <w:szCs w:val="22"/>
        </w:rPr>
        <w:t xml:space="preserve">Certification </w:t>
      </w:r>
    </w:p>
    <w:p w:rsidR="00B56750" w:rsidRPr="00B56750" w:rsidRDefault="00B56750" w:rsidP="00E331C6">
      <w:pPr>
        <w:pStyle w:val="Heading3"/>
        <w:spacing w:before="0" w:after="0"/>
        <w:jc w:val="center"/>
        <w:rPr>
          <w:rFonts w:ascii="Verdana" w:hAnsi="Verdana" w:cs="Arial"/>
          <w:b w:val="0"/>
          <w:sz w:val="22"/>
          <w:szCs w:val="22"/>
        </w:rPr>
      </w:pPr>
      <w:r w:rsidRPr="00B56750">
        <w:rPr>
          <w:rFonts w:ascii="Verdana" w:hAnsi="Verdana" w:cs="Arial"/>
          <w:sz w:val="22"/>
          <w:szCs w:val="22"/>
        </w:rPr>
        <w:t xml:space="preserve">State Assessment </w:t>
      </w:r>
      <w:bookmarkEnd w:id="22"/>
    </w:p>
    <w:p w:rsidR="00B56750" w:rsidRPr="00CF1096" w:rsidRDefault="00B56750" w:rsidP="00E331C6">
      <w:pPr>
        <w:spacing w:after="0"/>
        <w:rPr>
          <w:rFonts w:cs="Arial"/>
          <w:b/>
        </w:rPr>
      </w:pPr>
    </w:p>
    <w:p w:rsidR="00B56750" w:rsidRPr="00CF1096" w:rsidRDefault="00B56750" w:rsidP="00E331C6">
      <w:pPr>
        <w:pStyle w:val="BodyText"/>
        <w:spacing w:after="0" w:line="240" w:lineRule="auto"/>
        <w:rPr>
          <w:rFonts w:cs="Arial"/>
        </w:rPr>
      </w:pPr>
      <w:r w:rsidRPr="00CF1096">
        <w:rPr>
          <w:rFonts w:cs="Arial"/>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rsidR="00B56750" w:rsidRPr="00CF1096" w:rsidRDefault="00B56750" w:rsidP="00E331C6">
      <w:pPr>
        <w:spacing w:after="0" w:line="240" w:lineRule="auto"/>
        <w:rPr>
          <w:rFonts w:cs="Arial"/>
        </w:rPr>
      </w:pPr>
    </w:p>
    <w:p w:rsidR="00B56750" w:rsidRPr="00CF1096" w:rsidRDefault="00B56750" w:rsidP="00E331C6">
      <w:pPr>
        <w:spacing w:after="0" w:line="240" w:lineRule="auto"/>
        <w:rPr>
          <w:rFonts w:cs="Arial"/>
        </w:rPr>
      </w:pPr>
      <w:r w:rsidRPr="00CF1096">
        <w:rPr>
          <w:rFonts w:cs="Arial"/>
        </w:rPr>
        <w:t>The corporation certifies that:</w:t>
      </w:r>
    </w:p>
    <w:p w:rsidR="00B56750" w:rsidRPr="00CF1096" w:rsidRDefault="00B56750" w:rsidP="00E331C6">
      <w:pPr>
        <w:spacing w:after="0" w:line="240" w:lineRule="auto"/>
        <w:rPr>
          <w:rFonts w:cs="Arial"/>
        </w:rPr>
      </w:pPr>
    </w:p>
    <w:p w:rsidR="00B56750" w:rsidRPr="00CF1096" w:rsidRDefault="00B56750" w:rsidP="00E331C6">
      <w:pPr>
        <w:spacing w:after="0" w:line="240" w:lineRule="auto"/>
        <w:ind w:left="1440" w:hanging="1440"/>
        <w:rPr>
          <w:rFonts w:cs="Arial"/>
        </w:rPr>
      </w:pPr>
      <w:r w:rsidRPr="00CF1096">
        <w:rPr>
          <w:rFonts w:cs="Arial"/>
        </w:rPr>
        <w:t>_____</w:t>
      </w:r>
      <w:r w:rsidRPr="00CF1096">
        <w:rPr>
          <w:rFonts w:cs="Arial"/>
        </w:rPr>
        <w:tab/>
        <w:t xml:space="preserve">It is current in Unemployment Insurance taxes, Payday and Child Labor law monetary obligations, and </w:t>
      </w:r>
      <w:smartTag w:uri="urn:schemas-microsoft-com:office:smarttags" w:element="PlaceName">
        <w:r w:rsidRPr="00CF1096">
          <w:rPr>
            <w:rFonts w:cs="Arial"/>
          </w:rPr>
          <w:t>Proprietary</w:t>
        </w:r>
      </w:smartTag>
      <w:r w:rsidRPr="00CF1096">
        <w:rPr>
          <w:rFonts w:cs="Arial"/>
        </w:rPr>
        <w:t xml:space="preserve"> </w:t>
      </w:r>
      <w:smartTag w:uri="urn:schemas-microsoft-com:office:smarttags" w:element="PlaceType">
        <w:r w:rsidRPr="00CF1096">
          <w:rPr>
            <w:rFonts w:cs="Arial"/>
          </w:rPr>
          <w:t>School</w:t>
        </w:r>
      </w:smartTag>
      <w:r w:rsidRPr="00CF1096">
        <w:rPr>
          <w:rFonts w:cs="Arial"/>
        </w:rPr>
        <w:t xml:space="preserve"> fees and assessments payable to the State of </w:t>
      </w:r>
      <w:smartTag w:uri="urn:schemas-microsoft-com:office:smarttags" w:element="place">
        <w:smartTag w:uri="urn:schemas-microsoft-com:office:smarttags" w:element="State">
          <w:r w:rsidRPr="00CF1096">
            <w:rPr>
              <w:rFonts w:cs="Arial"/>
            </w:rPr>
            <w:t>Texas</w:t>
          </w:r>
        </w:smartTag>
      </w:smartTag>
      <w:r w:rsidRPr="00CF1096">
        <w:rPr>
          <w:rFonts w:cs="Arial"/>
        </w:rPr>
        <w:t>.</w:t>
      </w:r>
    </w:p>
    <w:p w:rsidR="00B56750" w:rsidRPr="00CF1096" w:rsidRDefault="00B56750" w:rsidP="00E331C6">
      <w:pPr>
        <w:spacing w:after="0" w:line="240" w:lineRule="auto"/>
        <w:ind w:left="1440" w:hanging="1440"/>
        <w:rPr>
          <w:rFonts w:cs="Arial"/>
        </w:rPr>
      </w:pPr>
    </w:p>
    <w:p w:rsidR="00B56750" w:rsidRPr="00CF1096" w:rsidRDefault="00B56750" w:rsidP="00E331C6">
      <w:pPr>
        <w:spacing w:after="0" w:line="240" w:lineRule="auto"/>
        <w:ind w:left="1440" w:hanging="1440"/>
        <w:rPr>
          <w:rFonts w:cs="Arial"/>
        </w:rPr>
      </w:pPr>
      <w:r w:rsidRPr="00CF1096">
        <w:rPr>
          <w:rFonts w:cs="Arial"/>
        </w:rPr>
        <w:t>_____</w:t>
      </w:r>
      <w:r w:rsidRPr="00CF1096">
        <w:rPr>
          <w:rFonts w:cs="Arial"/>
        </w:rPr>
        <w:tab/>
        <w:t xml:space="preserve">It has no outstanding Unemployment Insurance overpayment balance payable to the State of </w:t>
      </w:r>
      <w:smartTag w:uri="urn:schemas-microsoft-com:office:smarttags" w:element="place">
        <w:smartTag w:uri="urn:schemas-microsoft-com:office:smarttags" w:element="State">
          <w:r w:rsidRPr="00CF1096">
            <w:rPr>
              <w:rFonts w:cs="Arial"/>
            </w:rPr>
            <w:t>Texas</w:t>
          </w:r>
        </w:smartTag>
      </w:smartTag>
      <w:r w:rsidRPr="00CF1096">
        <w:rPr>
          <w:rFonts w:cs="Arial"/>
        </w:rPr>
        <w:t>.</w:t>
      </w:r>
    </w:p>
    <w:p w:rsidR="00B56750" w:rsidRPr="00CF1096" w:rsidRDefault="00B56750" w:rsidP="00E331C6">
      <w:pPr>
        <w:spacing w:after="0" w:line="240" w:lineRule="auto"/>
        <w:ind w:left="1440" w:hanging="1440"/>
        <w:rPr>
          <w:rFonts w:cs="Arial"/>
        </w:rPr>
      </w:pPr>
    </w:p>
    <w:p w:rsidR="00B56750" w:rsidRPr="00CF1096" w:rsidRDefault="00B56750" w:rsidP="00E331C6">
      <w:pPr>
        <w:spacing w:after="0" w:line="240" w:lineRule="auto"/>
        <w:ind w:left="1440" w:hanging="1440"/>
        <w:rPr>
          <w:rFonts w:cs="Arial"/>
        </w:rPr>
      </w:pPr>
    </w:p>
    <w:p w:rsidR="00B56750" w:rsidRPr="00CF1096" w:rsidRDefault="00B56750" w:rsidP="00E331C6">
      <w:pPr>
        <w:spacing w:after="0" w:line="240" w:lineRule="auto"/>
        <w:ind w:left="1440" w:hanging="1440"/>
        <w:rPr>
          <w:rFonts w:cs="Arial"/>
        </w:rPr>
      </w:pPr>
    </w:p>
    <w:p w:rsidR="00B56750" w:rsidRPr="00CF1096" w:rsidRDefault="00B56750" w:rsidP="00E331C6">
      <w:pPr>
        <w:spacing w:after="0" w:line="240" w:lineRule="auto"/>
        <w:rPr>
          <w:rFonts w:cs="Arial"/>
          <w:sz w:val="28"/>
          <w:szCs w:val="28"/>
        </w:rPr>
      </w:pPr>
      <w:r w:rsidRPr="00CF1096">
        <w:rPr>
          <w:rFonts w:cs="Arial"/>
          <w:sz w:val="28"/>
          <w:szCs w:val="28"/>
        </w:rPr>
        <w:t>________________________</w:t>
      </w:r>
      <w:r w:rsidR="006F20B4">
        <w:rPr>
          <w:rFonts w:cs="Arial"/>
          <w:sz w:val="28"/>
          <w:szCs w:val="28"/>
        </w:rPr>
        <w:tab/>
      </w:r>
      <w:r w:rsidR="006F20B4">
        <w:rPr>
          <w:rFonts w:cs="Arial"/>
          <w:sz w:val="28"/>
          <w:szCs w:val="28"/>
        </w:rPr>
        <w:tab/>
      </w:r>
      <w:r w:rsidR="006F20B4">
        <w:rPr>
          <w:rFonts w:cs="Arial"/>
          <w:sz w:val="28"/>
          <w:szCs w:val="28"/>
        </w:rPr>
        <w:tab/>
      </w:r>
      <w:r>
        <w:rPr>
          <w:rFonts w:cs="Arial"/>
          <w:sz w:val="28"/>
          <w:szCs w:val="28"/>
        </w:rPr>
        <w:t>___</w:t>
      </w:r>
      <w:r w:rsidRPr="00CF1096">
        <w:rPr>
          <w:rFonts w:cs="Arial"/>
          <w:sz w:val="28"/>
          <w:szCs w:val="28"/>
        </w:rPr>
        <w:t>__________</w:t>
      </w:r>
    </w:p>
    <w:p w:rsidR="00B56750" w:rsidRPr="00CF1096" w:rsidRDefault="00B56750" w:rsidP="00E331C6">
      <w:pPr>
        <w:spacing w:after="0" w:line="240" w:lineRule="auto"/>
        <w:rPr>
          <w:rFonts w:cs="Arial"/>
          <w:szCs w:val="24"/>
        </w:rPr>
      </w:pPr>
      <w:r w:rsidRPr="00CF1096">
        <w:rPr>
          <w:rFonts w:cs="Arial"/>
          <w:szCs w:val="24"/>
        </w:rPr>
        <w:t>Signature</w:t>
      </w:r>
      <w:r w:rsidRPr="00CF1096">
        <w:rPr>
          <w:rFonts w:cs="Arial"/>
          <w:szCs w:val="24"/>
        </w:rPr>
        <w:tab/>
      </w:r>
      <w:r w:rsidRPr="00CF1096">
        <w:rPr>
          <w:rFonts w:cs="Arial"/>
          <w:szCs w:val="24"/>
        </w:rPr>
        <w:tab/>
      </w:r>
      <w:r w:rsidRPr="00CF1096">
        <w:rPr>
          <w:rFonts w:cs="Arial"/>
          <w:szCs w:val="24"/>
        </w:rPr>
        <w:tab/>
      </w:r>
      <w:r w:rsidRPr="00CF1096">
        <w:rPr>
          <w:rFonts w:cs="Arial"/>
          <w:szCs w:val="24"/>
        </w:rPr>
        <w:tab/>
      </w:r>
      <w:r w:rsidRPr="00CF1096">
        <w:rPr>
          <w:rFonts w:cs="Arial"/>
          <w:szCs w:val="24"/>
        </w:rPr>
        <w:tab/>
      </w:r>
      <w:r w:rsidR="006F20B4">
        <w:rPr>
          <w:rFonts w:cs="Arial"/>
          <w:szCs w:val="24"/>
        </w:rPr>
        <w:tab/>
      </w:r>
      <w:r>
        <w:rPr>
          <w:rFonts w:cs="Arial"/>
          <w:szCs w:val="24"/>
        </w:rPr>
        <w:tab/>
      </w:r>
      <w:r w:rsidRPr="00CF1096">
        <w:rPr>
          <w:rFonts w:cs="Arial"/>
          <w:szCs w:val="24"/>
        </w:rPr>
        <w:t>Date</w:t>
      </w:r>
      <w:r w:rsidRPr="00CF1096">
        <w:rPr>
          <w:rFonts w:cs="Arial"/>
          <w:szCs w:val="24"/>
        </w:rPr>
        <w:tab/>
      </w:r>
    </w:p>
    <w:p w:rsidR="00B56750" w:rsidRPr="00CF1096" w:rsidRDefault="00B56750" w:rsidP="00E331C6">
      <w:pPr>
        <w:spacing w:after="0" w:line="240" w:lineRule="auto"/>
        <w:rPr>
          <w:rFonts w:cs="Arial"/>
          <w:sz w:val="28"/>
          <w:szCs w:val="28"/>
        </w:rPr>
      </w:pPr>
    </w:p>
    <w:p w:rsidR="00B56750" w:rsidRPr="00CF1096" w:rsidRDefault="00B56750" w:rsidP="00E331C6">
      <w:pPr>
        <w:spacing w:after="0" w:line="240" w:lineRule="auto"/>
        <w:rPr>
          <w:rFonts w:cs="Arial"/>
          <w:sz w:val="28"/>
          <w:szCs w:val="28"/>
        </w:rPr>
      </w:pPr>
      <w:r w:rsidRPr="00CF1096">
        <w:rPr>
          <w:rFonts w:cs="Arial"/>
          <w:sz w:val="28"/>
          <w:szCs w:val="28"/>
        </w:rPr>
        <w:t>________________________</w:t>
      </w:r>
      <w:r w:rsidRPr="00CF1096">
        <w:rPr>
          <w:rFonts w:cs="Arial"/>
          <w:sz w:val="28"/>
          <w:szCs w:val="28"/>
        </w:rPr>
        <w:tab/>
      </w:r>
      <w:r w:rsidRPr="00CF1096">
        <w:rPr>
          <w:rFonts w:cs="Arial"/>
          <w:sz w:val="28"/>
          <w:szCs w:val="28"/>
        </w:rPr>
        <w:tab/>
      </w:r>
    </w:p>
    <w:p w:rsidR="00B56750" w:rsidRDefault="006F20B4" w:rsidP="00E331C6">
      <w:pPr>
        <w:rPr>
          <w:rFonts w:cs="Arial"/>
          <w:szCs w:val="24"/>
        </w:rPr>
      </w:pPr>
      <w:r w:rsidRPr="006F20B4">
        <w:rPr>
          <w:rFonts w:cs="Arial"/>
        </w:rPr>
        <w:t>Name/Title of Authorized Signatory</w:t>
      </w:r>
    </w:p>
    <w:p w:rsidR="00527317" w:rsidRPr="00FA084A" w:rsidRDefault="00B56750" w:rsidP="00BE1EA1">
      <w:pPr>
        <w:jc w:val="right"/>
        <w:rPr>
          <w:rFonts w:cs="Arial"/>
          <w:b/>
          <w:sz w:val="20"/>
          <w:szCs w:val="20"/>
        </w:rPr>
      </w:pPr>
      <w:r>
        <w:rPr>
          <w:rFonts w:cs="Arial"/>
          <w:szCs w:val="24"/>
        </w:rPr>
        <w:br w:type="page"/>
      </w:r>
      <w:r w:rsidR="00527317" w:rsidRPr="00FA084A">
        <w:rPr>
          <w:rFonts w:cs="Arial"/>
          <w:b/>
          <w:sz w:val="20"/>
          <w:szCs w:val="20"/>
        </w:rPr>
        <w:lastRenderedPageBreak/>
        <w:t xml:space="preserve">Attachment </w:t>
      </w:r>
      <w:r w:rsidR="006F20B4" w:rsidRPr="00FA084A">
        <w:rPr>
          <w:rFonts w:cs="Arial"/>
          <w:b/>
          <w:sz w:val="20"/>
          <w:szCs w:val="20"/>
        </w:rPr>
        <w:t>I</w:t>
      </w:r>
    </w:p>
    <w:p w:rsidR="00527317" w:rsidRDefault="00527317" w:rsidP="00E331C6">
      <w:pPr>
        <w:spacing w:after="0"/>
        <w:rPr>
          <w:rFonts w:cs="Arial"/>
        </w:rPr>
      </w:pPr>
    </w:p>
    <w:p w:rsidR="00527317" w:rsidRPr="00527317" w:rsidRDefault="00527317" w:rsidP="00E331C6">
      <w:pPr>
        <w:spacing w:after="0"/>
        <w:jc w:val="center"/>
        <w:rPr>
          <w:rFonts w:cs="Arial"/>
          <w:b/>
        </w:rPr>
      </w:pPr>
      <w:r w:rsidRPr="00527317">
        <w:rPr>
          <w:rFonts w:cs="Arial"/>
          <w:b/>
        </w:rPr>
        <w:t>D</w:t>
      </w:r>
      <w:r>
        <w:rPr>
          <w:rFonts w:cs="Arial"/>
          <w:b/>
        </w:rPr>
        <w:t>ebriefing and Appeals</w:t>
      </w:r>
    </w:p>
    <w:p w:rsidR="00527317" w:rsidRPr="00BE1EA1" w:rsidRDefault="00527317" w:rsidP="00BE1EA1">
      <w:pPr>
        <w:contextualSpacing/>
        <w:rPr>
          <w:u w:val="single"/>
        </w:rPr>
      </w:pPr>
      <w:bookmarkStart w:id="23" w:name="_Toc379810176"/>
      <w:r w:rsidRPr="00BE1EA1">
        <w:rPr>
          <w:u w:val="single"/>
        </w:rPr>
        <w:t>Debriefing</w:t>
      </w:r>
      <w:bookmarkEnd w:id="23"/>
    </w:p>
    <w:p w:rsidR="00527317" w:rsidRPr="008F4825" w:rsidRDefault="00527317" w:rsidP="00BE1EA1">
      <w:pPr>
        <w:contextualSpacing/>
      </w:pPr>
      <w:r w:rsidRPr="008F4825">
        <w:t xml:space="preserve">The purpose of a debriefing is to promote the exchange of information, explain the WSRCA Response evaluation system, and help unsuccessful Respondents understand why they were not selected.  </w:t>
      </w:r>
    </w:p>
    <w:p w:rsidR="00527317" w:rsidRPr="008F4825" w:rsidRDefault="00527317" w:rsidP="00BE1EA1">
      <w:r w:rsidRPr="008F4825">
        <w:t>Procurement staff will meet with the requesting party and review the WSRCA RFP evaluation process and how the response was scored or ranked. Respondents can gain a better understanding of WSRCA procurement processes and how to improve their responses or proposals, while staff gets direct feedback to help improve future procurements.</w:t>
      </w:r>
    </w:p>
    <w:p w:rsidR="00527317" w:rsidRPr="00BE1EA1" w:rsidRDefault="00527317" w:rsidP="00BE1EA1">
      <w:pPr>
        <w:contextualSpacing/>
        <w:rPr>
          <w:u w:val="single"/>
        </w:rPr>
      </w:pPr>
      <w:bookmarkStart w:id="24" w:name="_Toc379810177"/>
      <w:r w:rsidRPr="00BE1EA1">
        <w:rPr>
          <w:u w:val="single"/>
        </w:rPr>
        <w:t>Request for Debriefing</w:t>
      </w:r>
      <w:bookmarkEnd w:id="24"/>
    </w:p>
    <w:p w:rsidR="00527317" w:rsidRPr="008F4825" w:rsidRDefault="00527317" w:rsidP="00BE1EA1">
      <w:pPr>
        <w:contextualSpacing/>
      </w:pPr>
      <w:r w:rsidRPr="008F4825">
        <w:t xml:space="preserve">Respondents who desire a debriefing must submit a written request within three (3) work days of the receipt of WSRCA’s notification of the procurement decision. In the debriefing, the Respondent will obtain information on the procurement process and how its response was reviewed and ranked. WSRCA, shall acknowledge receipt of the request for debriefing in writing within three (3) work days of receipt, along with the date and time of the scheduled debriefing. The debriefing shall be scheduled as soon as possible, and no later than 10 work days from the written receipt of the request for debriefing. Debriefings will take place at the WSRCA administrative office in Cedar Park, Texas. </w:t>
      </w:r>
    </w:p>
    <w:p w:rsidR="00BE1EA1" w:rsidRDefault="00BE1EA1" w:rsidP="00BE1EA1">
      <w:pPr>
        <w:contextualSpacing/>
        <w:rPr>
          <w:u w:val="single"/>
        </w:rPr>
      </w:pPr>
      <w:bookmarkStart w:id="25" w:name="_Toc379810178"/>
    </w:p>
    <w:p w:rsidR="00527317" w:rsidRPr="00BE1EA1" w:rsidRDefault="00527317" w:rsidP="00BE1EA1">
      <w:pPr>
        <w:contextualSpacing/>
        <w:rPr>
          <w:u w:val="single"/>
        </w:rPr>
      </w:pPr>
      <w:r w:rsidRPr="00BE1EA1">
        <w:rPr>
          <w:u w:val="single"/>
        </w:rPr>
        <w:t>Written Request for Appeal</w:t>
      </w:r>
      <w:bookmarkEnd w:id="25"/>
    </w:p>
    <w:p w:rsidR="00527317" w:rsidRPr="008F4825" w:rsidRDefault="00527317" w:rsidP="00BE1EA1">
      <w:pPr>
        <w:contextualSpacing/>
      </w:pPr>
      <w:r w:rsidRPr="008F4825">
        <w:t>A debriefing is required prior to submission of an appeal request. If after the debriefing, the requesting party chooses to appeal, it must submit to WSRCA a written request for appeal within 14 calendar days of the debriefing. This written request must clearly state that it is an appeal and identify:</w:t>
      </w:r>
    </w:p>
    <w:p w:rsidR="00BE1EA1" w:rsidRDefault="00527317" w:rsidP="00BE1EA1">
      <w:pPr>
        <w:numPr>
          <w:ilvl w:val="0"/>
          <w:numId w:val="12"/>
        </w:numPr>
      </w:pPr>
      <w:r w:rsidRPr="008F4825">
        <w:t>The funding decision being appealed (i.e., specific date of RFP or IFB, and the WSRCA</w:t>
      </w:r>
      <w:r w:rsidR="00BE1EA1">
        <w:t xml:space="preserve"> </w:t>
      </w:r>
      <w:r w:rsidRPr="008F4825">
        <w:t>Board action);</w:t>
      </w:r>
    </w:p>
    <w:p w:rsidR="00527317" w:rsidRPr="008F4825" w:rsidRDefault="00527317" w:rsidP="00BE1EA1">
      <w:pPr>
        <w:numPr>
          <w:ilvl w:val="0"/>
          <w:numId w:val="12"/>
        </w:numPr>
      </w:pPr>
      <w:r w:rsidRPr="008F4825">
        <w:t xml:space="preserve">The name, address, phone, email address and fax number (if available) of the appealing party(ies); </w:t>
      </w:r>
    </w:p>
    <w:p w:rsidR="00527317" w:rsidRPr="008F4825" w:rsidRDefault="00527317" w:rsidP="00BE1EA1">
      <w:pPr>
        <w:numPr>
          <w:ilvl w:val="0"/>
          <w:numId w:val="11"/>
        </w:numPr>
        <w:ind w:firstLine="0"/>
      </w:pPr>
      <w:r w:rsidRPr="008F4825">
        <w:t>Remedies being requested; and</w:t>
      </w:r>
    </w:p>
    <w:p w:rsidR="00527317" w:rsidRPr="008F4825" w:rsidRDefault="00527317" w:rsidP="00BE1EA1">
      <w:pPr>
        <w:numPr>
          <w:ilvl w:val="0"/>
          <w:numId w:val="11"/>
        </w:numPr>
        <w:ind w:firstLine="0"/>
      </w:pPr>
      <w:r w:rsidRPr="008F4825">
        <w:t xml:space="preserve">The grounds of the appeal.  </w:t>
      </w:r>
    </w:p>
    <w:p w:rsidR="00527317" w:rsidRPr="008F4825" w:rsidRDefault="00527317" w:rsidP="00BE1EA1">
      <w:r w:rsidRPr="008F4825">
        <w:t>All grounds to be considered for the appeal must be stated in the written request for appeal. The request for appeal must be sent by registered mail or hand delivered (a receipt will be issued), clearly identified externally as "Dated Material" and addressed to:</w:t>
      </w:r>
    </w:p>
    <w:p w:rsidR="00527317" w:rsidRPr="008F4825" w:rsidRDefault="00527317" w:rsidP="00BE1EA1">
      <w:pPr>
        <w:contextualSpacing/>
        <w:jc w:val="center"/>
      </w:pPr>
      <w:r w:rsidRPr="008F4825">
        <w:t>Paul Fletcher, Chief Executive Officer</w:t>
      </w:r>
    </w:p>
    <w:p w:rsidR="00527317" w:rsidRPr="008F4825" w:rsidRDefault="00527317" w:rsidP="00BE1EA1">
      <w:pPr>
        <w:contextualSpacing/>
        <w:jc w:val="center"/>
      </w:pPr>
      <w:r w:rsidRPr="008F4825">
        <w:t>Workforce Solutions Rural Capital Area</w:t>
      </w:r>
    </w:p>
    <w:p w:rsidR="00527317" w:rsidRPr="008F4825" w:rsidRDefault="00527317" w:rsidP="00BE1EA1">
      <w:pPr>
        <w:contextualSpacing/>
        <w:jc w:val="center"/>
        <w:rPr>
          <w:rFonts w:cs="Arial"/>
        </w:rPr>
      </w:pPr>
      <w:r w:rsidRPr="008F4825">
        <w:rPr>
          <w:rFonts w:cs="Arial"/>
        </w:rPr>
        <w:t>701 East Whitestone Blvd, Suite 125</w:t>
      </w:r>
    </w:p>
    <w:p w:rsidR="00527317" w:rsidRPr="008F4825" w:rsidRDefault="00527317" w:rsidP="00BE1EA1">
      <w:pPr>
        <w:contextualSpacing/>
        <w:jc w:val="center"/>
        <w:rPr>
          <w:rFonts w:cs="Arial"/>
        </w:rPr>
      </w:pPr>
      <w:r w:rsidRPr="008F4825">
        <w:rPr>
          <w:rFonts w:cs="Arial"/>
        </w:rPr>
        <w:t>Cedar Park, Texas 78613</w:t>
      </w:r>
    </w:p>
    <w:p w:rsidR="00527317" w:rsidRPr="008F4825" w:rsidRDefault="00527317" w:rsidP="00BE1EA1"/>
    <w:p w:rsidR="00527317" w:rsidRPr="008F4825" w:rsidRDefault="00527317" w:rsidP="00BE1EA1">
      <w:r w:rsidRPr="008F4825">
        <w:lastRenderedPageBreak/>
        <w:t>Fax or e-mail notices will NOT be accepted. Written acknowledgment of receipt of the request for appeal will be provided to the appealing party within 5 work days of receipt of the request.</w:t>
      </w:r>
    </w:p>
    <w:p w:rsidR="00527317" w:rsidRPr="00AF6EC6" w:rsidRDefault="00527317" w:rsidP="00AF6EC6">
      <w:pPr>
        <w:contextualSpacing/>
        <w:rPr>
          <w:u w:val="single"/>
        </w:rPr>
      </w:pPr>
      <w:bookmarkStart w:id="26" w:name="_Toc379810179"/>
      <w:r w:rsidRPr="00AF6EC6">
        <w:rPr>
          <w:u w:val="single"/>
        </w:rPr>
        <w:t>Formal Hearing and Final Decision</w:t>
      </w:r>
      <w:bookmarkEnd w:id="26"/>
    </w:p>
    <w:p w:rsidR="00527317" w:rsidRPr="008F4825" w:rsidRDefault="00527317" w:rsidP="00AF6EC6">
      <w:pPr>
        <w:contextualSpacing/>
      </w:pPr>
      <w:r w:rsidRPr="008F4825">
        <w:t>A formal appeal hearing shall be conducted within 15 work days of the date of the request for appeal. The formal hearing of the appeal will be conducted by the WSRCA Executive Director or his designee.  Consideration will be given to the written appeal information presented and additional information provided during the formal hearing. Additional information may be requested during the hearing by the hearing officer. After full review, an appeal decision will be rendered in writing not later than 60 calendar days from the date of the written request for appeal. The decision shall be the final decision and end the appeal process at the local level.</w:t>
      </w:r>
    </w:p>
    <w:p w:rsidR="007070FD" w:rsidRPr="00FA084A" w:rsidRDefault="007070FD" w:rsidP="00E331C6">
      <w:pPr>
        <w:pStyle w:val="Heading3"/>
        <w:spacing w:before="0" w:after="0"/>
        <w:jc w:val="right"/>
        <w:rPr>
          <w:rFonts w:ascii="Verdana" w:hAnsi="Verdana" w:cs="Arial"/>
          <w:sz w:val="20"/>
          <w:szCs w:val="20"/>
        </w:rPr>
      </w:pPr>
      <w:r w:rsidRPr="008F4825">
        <w:rPr>
          <w:rFonts w:ascii="Verdana" w:hAnsi="Verdana" w:cs="Arial"/>
          <w:sz w:val="22"/>
          <w:szCs w:val="22"/>
          <w:highlight w:val="yellow"/>
        </w:rPr>
        <w:br w:type="page"/>
      </w:r>
      <w:r w:rsidRPr="00FA084A">
        <w:rPr>
          <w:rFonts w:ascii="Verdana" w:hAnsi="Verdana" w:cs="Arial"/>
          <w:sz w:val="20"/>
          <w:szCs w:val="20"/>
        </w:rPr>
        <w:lastRenderedPageBreak/>
        <w:t xml:space="preserve">Attachment </w:t>
      </w:r>
      <w:r w:rsidR="0059087E" w:rsidRPr="00FA084A">
        <w:rPr>
          <w:rFonts w:ascii="Verdana" w:hAnsi="Verdana" w:cs="Arial"/>
          <w:sz w:val="20"/>
          <w:szCs w:val="20"/>
        </w:rPr>
        <w:t>J</w:t>
      </w:r>
    </w:p>
    <w:p w:rsidR="00336401" w:rsidRPr="006D7AE5" w:rsidRDefault="006D7AE5" w:rsidP="00E331C6">
      <w:pPr>
        <w:pStyle w:val="Default"/>
        <w:jc w:val="center"/>
        <w:rPr>
          <w:rFonts w:ascii="Verdana" w:hAnsi="Verdana" w:cs="Arial"/>
          <w:sz w:val="22"/>
          <w:szCs w:val="22"/>
        </w:rPr>
      </w:pPr>
      <w:r w:rsidRPr="006D7AE5">
        <w:rPr>
          <w:rFonts w:ascii="Verdana" w:hAnsi="Verdana" w:cs="Arial"/>
          <w:b/>
          <w:sz w:val="22"/>
          <w:szCs w:val="22"/>
        </w:rPr>
        <w:t>Assurances</w:t>
      </w:r>
      <w:r w:rsidR="00BC17F1">
        <w:rPr>
          <w:rFonts w:ascii="Verdana" w:hAnsi="Verdana" w:cs="Arial"/>
          <w:b/>
          <w:sz w:val="22"/>
          <w:szCs w:val="22"/>
        </w:rPr>
        <w:t xml:space="preserve"> </w:t>
      </w:r>
    </w:p>
    <w:p w:rsidR="005971E0" w:rsidRDefault="005971E0" w:rsidP="00E331C6">
      <w:pPr>
        <w:pStyle w:val="Default"/>
        <w:rPr>
          <w:rFonts w:ascii="Verdana" w:hAnsi="Verdana" w:cs="Arial"/>
          <w:sz w:val="22"/>
          <w:szCs w:val="22"/>
          <w:highlight w:val="yellow"/>
        </w:rPr>
      </w:pPr>
    </w:p>
    <w:p w:rsidR="005971E0" w:rsidRPr="005C1623" w:rsidRDefault="006D7AE5" w:rsidP="00E331C6">
      <w:pPr>
        <w:autoSpaceDE w:val="0"/>
        <w:autoSpaceDN w:val="0"/>
        <w:adjustRightInd w:val="0"/>
        <w:rPr>
          <w:bCs/>
          <w:sz w:val="20"/>
          <w:szCs w:val="20"/>
        </w:rPr>
      </w:pPr>
      <w:r w:rsidRPr="005C1623">
        <w:rPr>
          <w:rFonts w:cs="Lucida Sans"/>
          <w:sz w:val="20"/>
          <w:szCs w:val="20"/>
        </w:rPr>
        <w:t xml:space="preserve">The </w:t>
      </w:r>
      <w:r w:rsidR="00215227" w:rsidRPr="005C1623">
        <w:rPr>
          <w:rFonts w:cs="Lucida Sans"/>
          <w:sz w:val="20"/>
          <w:szCs w:val="20"/>
        </w:rPr>
        <w:t xml:space="preserve">resulting contract will include, but not be limited to, the following assurances and certifications: </w:t>
      </w:r>
    </w:p>
    <w:p w:rsidR="006D7AE5" w:rsidRPr="00215227" w:rsidRDefault="006D7AE5" w:rsidP="00E331C6">
      <w:pPr>
        <w:tabs>
          <w:tab w:val="left" w:pos="-990"/>
          <w:tab w:val="left" w:pos="126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b/>
          <w:sz w:val="20"/>
          <w:szCs w:val="20"/>
        </w:rPr>
      </w:pPr>
      <w:r w:rsidRPr="00215227">
        <w:rPr>
          <w:b/>
          <w:sz w:val="20"/>
          <w:szCs w:val="20"/>
        </w:rPr>
        <w:t>Compliance with Law/Order of Precedence</w:t>
      </w:r>
    </w:p>
    <w:p w:rsidR="006D7AE5" w:rsidRPr="000C463D" w:rsidRDefault="006D7AE5" w:rsidP="000C463D">
      <w:pPr>
        <w:rPr>
          <w:sz w:val="20"/>
          <w:szCs w:val="20"/>
        </w:rPr>
      </w:pPr>
      <w:r w:rsidRPr="000C463D">
        <w:rPr>
          <w:sz w:val="20"/>
          <w:szCs w:val="20"/>
        </w:rPr>
        <w:t xml:space="preserve">In rendering performances hereunder, the CONTRACTOR shall comply with the requirements of State and Federal rules and regulations, TWC, the acts and regulations of the funding source(s) for this Contract, and revisions/amendments to these rules and regulations, and with all other applicable Federal, State and local laws, regulations and policies. This is to be done in such a manner </w:t>
      </w:r>
      <w:r w:rsidR="007E717D" w:rsidRPr="000C463D">
        <w:rPr>
          <w:sz w:val="20"/>
          <w:szCs w:val="20"/>
        </w:rPr>
        <w:t>to</w:t>
      </w:r>
      <w:r w:rsidRPr="000C463D">
        <w:rPr>
          <w:sz w:val="20"/>
          <w:szCs w:val="20"/>
        </w:rPr>
        <w:t xml:space="preserve"> prevent or to correct any breach of the WSRCA’S Contract with the State of Texas to operate workforce development programs.</w:t>
      </w:r>
    </w:p>
    <w:p w:rsidR="006D7AE5" w:rsidRPr="00215227" w:rsidRDefault="006D7AE5" w:rsidP="00E331C6">
      <w:pPr>
        <w:pStyle w:val="Heading6"/>
        <w:tabs>
          <w:tab w:val="left" w:pos="180"/>
          <w:tab w:val="left" w:pos="540"/>
          <w:tab w:val="left" w:pos="1260"/>
        </w:tabs>
        <w:spacing w:after="0" w:line="240" w:lineRule="auto"/>
        <w:rPr>
          <w:rFonts w:ascii="Verdana" w:hAnsi="Verdana"/>
          <w:sz w:val="20"/>
          <w:szCs w:val="20"/>
        </w:rPr>
      </w:pPr>
      <w:r w:rsidRPr="00215227">
        <w:rPr>
          <w:rFonts w:ascii="Verdana" w:hAnsi="Verdana"/>
          <w:sz w:val="20"/>
          <w:szCs w:val="20"/>
        </w:rPr>
        <w:t>Use of Historically Under-Utilized Businesses</w:t>
      </w:r>
    </w:p>
    <w:p w:rsidR="006D7AE5" w:rsidRPr="000C463D" w:rsidRDefault="006D7AE5" w:rsidP="000C463D">
      <w:pPr>
        <w:rPr>
          <w:sz w:val="20"/>
          <w:szCs w:val="20"/>
        </w:rPr>
      </w:pPr>
      <w:r w:rsidRPr="000C463D">
        <w:rPr>
          <w:sz w:val="20"/>
          <w:szCs w:val="20"/>
        </w:rPr>
        <w:t>CONTRACTOR covenants to make a good faith effort to contract with</w:t>
      </w:r>
      <w:r w:rsidR="00200ABC">
        <w:rPr>
          <w:sz w:val="20"/>
          <w:szCs w:val="20"/>
        </w:rPr>
        <w:t xml:space="preserve"> </w:t>
      </w:r>
      <w:r w:rsidRPr="000C463D">
        <w:rPr>
          <w:sz w:val="20"/>
          <w:szCs w:val="20"/>
        </w:rPr>
        <w:t>or make purchases from historically under-utilized (disadvantaged) businesses certified by the State of Texas, as that term is defined by state law, to wit, Texas Government Code, section 2161.001. CONTRACTOR shall maintain documentation of such faith efforts.</w:t>
      </w:r>
    </w:p>
    <w:p w:rsidR="006D7AE5" w:rsidRPr="005C1623" w:rsidRDefault="006D7AE5" w:rsidP="00E331C6">
      <w:pPr>
        <w:pStyle w:val="Heading4"/>
        <w:tabs>
          <w:tab w:val="left" w:pos="180"/>
          <w:tab w:val="left" w:pos="540"/>
          <w:tab w:val="left" w:pos="1260"/>
        </w:tabs>
        <w:spacing w:after="0" w:line="240" w:lineRule="auto"/>
        <w:rPr>
          <w:rFonts w:ascii="Verdana" w:hAnsi="Verdana"/>
          <w:sz w:val="20"/>
          <w:szCs w:val="20"/>
        </w:rPr>
      </w:pPr>
      <w:r w:rsidRPr="005C1623">
        <w:rPr>
          <w:rFonts w:ascii="Verdana" w:hAnsi="Verdana"/>
          <w:sz w:val="20"/>
          <w:szCs w:val="20"/>
        </w:rPr>
        <w:t>Prevention of Conflict of Interest</w:t>
      </w:r>
    </w:p>
    <w:p w:rsidR="006D7AE5" w:rsidRPr="000C463D" w:rsidRDefault="006D7AE5" w:rsidP="000C463D">
      <w:pPr>
        <w:rPr>
          <w:sz w:val="20"/>
          <w:szCs w:val="20"/>
        </w:rPr>
      </w:pPr>
      <w:r w:rsidRPr="000C463D">
        <w:rPr>
          <w:sz w:val="20"/>
          <w:szCs w:val="20"/>
        </w:rPr>
        <w:t>No employee of CONTRACTOR or a subcontractor, no member of CONTRACTOR’S or a subcontractor’s governing board of body, and no person who exercises any functions or responsibilities in the review or approval of the undertaking or carrying out of this Contract shall participate in any decision relating to this Contract that affects his/her personal pecuniary interest.</w:t>
      </w:r>
    </w:p>
    <w:p w:rsidR="006D7AE5" w:rsidRPr="00215227" w:rsidRDefault="006D7AE5" w:rsidP="00E331C6">
      <w:pPr>
        <w:keepLines/>
        <w:tabs>
          <w:tab w:val="left" w:pos="-1080"/>
          <w:tab w:val="left" w:pos="-810"/>
          <w:tab w:val="left" w:pos="180"/>
          <w:tab w:val="left" w:pos="54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spacing w:after="0" w:line="240" w:lineRule="auto"/>
        <w:ind w:left="540" w:firstLine="720"/>
        <w:rPr>
          <w:sz w:val="20"/>
          <w:szCs w:val="20"/>
        </w:rPr>
      </w:pPr>
    </w:p>
    <w:p w:rsidR="006D7AE5" w:rsidRPr="00F02DD6" w:rsidRDefault="006D7AE5" w:rsidP="00E331C6">
      <w:pPr>
        <w:pStyle w:val="BodyText"/>
        <w:tabs>
          <w:tab w:val="left" w:pos="2160"/>
        </w:tabs>
        <w:spacing w:after="0" w:line="240" w:lineRule="auto"/>
        <w:rPr>
          <w:b/>
          <w:sz w:val="20"/>
          <w:szCs w:val="20"/>
        </w:rPr>
      </w:pPr>
      <w:r w:rsidRPr="00F02DD6">
        <w:rPr>
          <w:b/>
          <w:sz w:val="20"/>
          <w:szCs w:val="20"/>
        </w:rPr>
        <w:t>Responsible Contractor</w:t>
      </w:r>
    </w:p>
    <w:p w:rsidR="006D7AE5" w:rsidRPr="000C463D" w:rsidRDefault="006D7AE5" w:rsidP="000C463D">
      <w:pPr>
        <w:rPr>
          <w:sz w:val="20"/>
          <w:szCs w:val="20"/>
        </w:rPr>
      </w:pPr>
      <w:r w:rsidRPr="000C463D">
        <w:rPr>
          <w:sz w:val="20"/>
          <w:szCs w:val="20"/>
        </w:rPr>
        <w:t>CONTRACTOR guarantees that it is responsible and possesses the ability to perform successfully under the terms and conditions of this Contract, that it has adequate financial and technical resources or the ability to obtain such resources as required during the performance of this Contract and that it has the administrative capability and competence necessary to carry out the terms and conditions of this Contract exactly as specified.  Additionally</w:t>
      </w:r>
      <w:r w:rsidR="008F4825">
        <w:rPr>
          <w:sz w:val="20"/>
          <w:szCs w:val="20"/>
        </w:rPr>
        <w:t>,</w:t>
      </w:r>
      <w:r w:rsidRPr="000C463D">
        <w:rPr>
          <w:sz w:val="20"/>
          <w:szCs w:val="20"/>
        </w:rPr>
        <w:t xml:space="preserve"> the CONTRACTOR assures WSRCA that its performance under the terms and conditions of this Contract shall be in accordance with highest integrity and business ethics. If the WSRCA determines at </w:t>
      </w:r>
      <w:r w:rsidR="00200ABC" w:rsidRPr="000C463D">
        <w:rPr>
          <w:sz w:val="20"/>
          <w:szCs w:val="20"/>
        </w:rPr>
        <w:t>its</w:t>
      </w:r>
      <w:r w:rsidRPr="000C463D">
        <w:rPr>
          <w:sz w:val="20"/>
          <w:szCs w:val="20"/>
        </w:rPr>
        <w:t xml:space="preserve"> sole discretion that the CONTRACTOR is not responsible, that it does not possess the administrative, financial, and technical resources and capabilities necessary to successfully perform under the terms and conditions of this Contract, it shall terminate this Contract</w:t>
      </w:r>
      <w:r w:rsidR="005C1623" w:rsidRPr="000C463D">
        <w:rPr>
          <w:sz w:val="20"/>
          <w:szCs w:val="20"/>
        </w:rPr>
        <w:t xml:space="preserve">.  </w:t>
      </w:r>
      <w:r w:rsidRPr="000C463D">
        <w:rPr>
          <w:sz w:val="20"/>
          <w:szCs w:val="20"/>
        </w:rPr>
        <w:t xml:space="preserve">WSRCA, in its sole discretion, may deem the CONTRACTOR a “high risk” if there are serious questions or issues regarding the CONTRACTOR’S administrative, financial or technical capability in meeting the terms and conditions of this Contract. </w:t>
      </w:r>
    </w:p>
    <w:p w:rsidR="006D7AE5" w:rsidRPr="00215227" w:rsidRDefault="006D7AE5" w:rsidP="00E331C6">
      <w:pPr>
        <w:pStyle w:val="Heading4"/>
        <w:keepNext w:val="0"/>
        <w:tabs>
          <w:tab w:val="left" w:pos="540"/>
        </w:tabs>
        <w:spacing w:after="0" w:line="240" w:lineRule="auto"/>
        <w:rPr>
          <w:rFonts w:ascii="Verdana" w:hAnsi="Verdana"/>
          <w:sz w:val="20"/>
          <w:szCs w:val="20"/>
        </w:rPr>
      </w:pPr>
      <w:r w:rsidRPr="00215227">
        <w:rPr>
          <w:rFonts w:ascii="Verdana" w:hAnsi="Verdana"/>
          <w:sz w:val="20"/>
          <w:szCs w:val="20"/>
        </w:rPr>
        <w:t>Federal/State Obligations</w:t>
      </w:r>
    </w:p>
    <w:p w:rsidR="006D7AE5" w:rsidRPr="00215227" w:rsidRDefault="006D7AE5" w:rsidP="000C463D">
      <w:pPr>
        <w:tabs>
          <w:tab w:val="left" w:pos="-1080"/>
          <w:tab w:val="left" w:pos="-810"/>
          <w:tab w:val="left" w:pos="18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spacing w:after="0" w:line="240" w:lineRule="auto"/>
        <w:rPr>
          <w:sz w:val="20"/>
          <w:szCs w:val="20"/>
        </w:rPr>
      </w:pPr>
      <w:r w:rsidRPr="000C463D">
        <w:rPr>
          <w:sz w:val="20"/>
          <w:szCs w:val="20"/>
        </w:rPr>
        <w:t>It is expressly understood and agreed that neither the U.S. DOL, nor TWC, are parties to this Contract and no legal liability shall attach to the part of the U.S. DOL or TWC by the expressed/ implied terms and conditions of this Contract</w:t>
      </w:r>
      <w:r w:rsidRPr="00215227">
        <w:rPr>
          <w:sz w:val="20"/>
          <w:szCs w:val="20"/>
        </w:rPr>
        <w:t>.</w:t>
      </w:r>
    </w:p>
    <w:p w:rsidR="006D7AE5" w:rsidRPr="00215227" w:rsidRDefault="006D7AE5" w:rsidP="00E331C6">
      <w:pPr>
        <w:pStyle w:val="Heading4"/>
        <w:tabs>
          <w:tab w:val="left" w:pos="540"/>
        </w:tabs>
        <w:spacing w:after="0" w:line="240" w:lineRule="auto"/>
        <w:rPr>
          <w:rFonts w:ascii="Verdana" w:hAnsi="Verdana"/>
          <w:sz w:val="20"/>
          <w:szCs w:val="20"/>
        </w:rPr>
      </w:pPr>
      <w:r w:rsidRPr="00215227">
        <w:rPr>
          <w:rFonts w:ascii="Verdana" w:hAnsi="Verdana"/>
          <w:sz w:val="20"/>
          <w:szCs w:val="20"/>
        </w:rPr>
        <w:t>Drug-Free Workplace Rule</w:t>
      </w:r>
    </w:p>
    <w:p w:rsidR="006D7AE5" w:rsidRPr="00215227" w:rsidRDefault="006D7AE5" w:rsidP="000C463D">
      <w:pPr>
        <w:tabs>
          <w:tab w:val="left" w:pos="-1080"/>
          <w:tab w:val="left" w:pos="-810"/>
          <w:tab w:val="left" w:pos="180"/>
          <w:tab w:val="left" w:pos="540"/>
          <w:tab w:val="left" w:pos="108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spacing w:after="0" w:line="240" w:lineRule="auto"/>
        <w:rPr>
          <w:sz w:val="20"/>
          <w:szCs w:val="20"/>
        </w:rPr>
      </w:pPr>
      <w:r w:rsidRPr="00215227">
        <w:rPr>
          <w:sz w:val="20"/>
          <w:szCs w:val="20"/>
        </w:rPr>
        <w:t xml:space="preserve">This certification is required by the Federal Regulations, implementing Section 5151 – 5160 of the Drug-Free Workplace Act, 41 U.S.C. § 701 et seq., as amended; for the Department of Agriculture (7 </w:t>
      </w:r>
      <w:r w:rsidRPr="00215227">
        <w:rPr>
          <w:sz w:val="20"/>
          <w:szCs w:val="20"/>
        </w:rPr>
        <w:lastRenderedPageBreak/>
        <w:t>C.F.C. Part 3017), Department of Education (34 C.F.R. Part 84), and Department of Health and Human Services (45 C.F.R. Part 76).</w:t>
      </w:r>
    </w:p>
    <w:p w:rsidR="006D7AE5" w:rsidRPr="00215227" w:rsidRDefault="006D7AE5" w:rsidP="000C463D">
      <w:pPr>
        <w:pStyle w:val="Heading4"/>
        <w:tabs>
          <w:tab w:val="left" w:pos="540"/>
        </w:tabs>
        <w:spacing w:after="0" w:line="240" w:lineRule="auto"/>
        <w:rPr>
          <w:rFonts w:ascii="Verdana" w:hAnsi="Verdana"/>
          <w:sz w:val="20"/>
          <w:szCs w:val="20"/>
        </w:rPr>
      </w:pPr>
      <w:r w:rsidRPr="00215227">
        <w:rPr>
          <w:rFonts w:ascii="Verdana" w:hAnsi="Verdana"/>
          <w:sz w:val="20"/>
          <w:szCs w:val="20"/>
        </w:rPr>
        <w:t>Nondiscrimination and Equal Opportunity Compliance</w:t>
      </w:r>
    </w:p>
    <w:p w:rsidR="006D7AE5" w:rsidRPr="00215227" w:rsidRDefault="006D7AE5" w:rsidP="000C463D">
      <w:pPr>
        <w:pStyle w:val="BodyText"/>
        <w:tabs>
          <w:tab w:val="left" w:pos="1260"/>
        </w:tabs>
        <w:spacing w:after="0" w:line="240" w:lineRule="auto"/>
        <w:rPr>
          <w:sz w:val="20"/>
          <w:szCs w:val="20"/>
        </w:rPr>
      </w:pPr>
      <w:r w:rsidRPr="00215227">
        <w:rPr>
          <w:sz w:val="20"/>
          <w:szCs w:val="20"/>
        </w:rPr>
        <w:t xml:space="preserve">The CONTRACTOR must comply with </w:t>
      </w:r>
      <w:r w:rsidRPr="00215227">
        <w:rPr>
          <w:color w:val="000000"/>
          <w:sz w:val="20"/>
          <w:szCs w:val="20"/>
        </w:rPr>
        <w:t>Section 188 of the Workforce Innovation and Opportunity Act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I--financially assisted program or activity;</w:t>
      </w:r>
    </w:p>
    <w:p w:rsidR="006D7AE5" w:rsidRPr="00215227" w:rsidRDefault="006D7AE5" w:rsidP="00DE4A92">
      <w:pPr>
        <w:pStyle w:val="ListParagraph"/>
        <w:numPr>
          <w:ilvl w:val="0"/>
          <w:numId w:val="7"/>
        </w:numPr>
        <w:tabs>
          <w:tab w:val="left" w:pos="1080"/>
          <w:tab w:val="left" w:pos="144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sidRPr="00215227">
        <w:rPr>
          <w:color w:val="000000"/>
          <w:sz w:val="20"/>
        </w:rPr>
        <w:t>Title VI of the Civil Rights Act of 1964, as amended, which prohibits discrimination on the bases of race, color and national origin;</w:t>
      </w:r>
    </w:p>
    <w:p w:rsidR="006D7AE5" w:rsidRPr="00215227" w:rsidRDefault="006D7AE5" w:rsidP="00DE4A92">
      <w:pPr>
        <w:pStyle w:val="ListParagraph"/>
        <w:numPr>
          <w:ilvl w:val="0"/>
          <w:numId w:val="7"/>
        </w:numPr>
        <w:tabs>
          <w:tab w:val="left" w:pos="1080"/>
          <w:tab w:val="left" w:pos="144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sidRPr="00215227">
        <w:rPr>
          <w:color w:val="000000"/>
          <w:sz w:val="20"/>
        </w:rPr>
        <w:t>Section 504 of the Rehabilitation Act of 1973, as amended, which prohibits discrimination against qualified individuals with disabilities;</w:t>
      </w:r>
    </w:p>
    <w:p w:rsidR="006D7AE5" w:rsidRPr="00215227" w:rsidRDefault="006D7AE5" w:rsidP="00DE4A92">
      <w:pPr>
        <w:pStyle w:val="ListParagraph"/>
        <w:numPr>
          <w:ilvl w:val="0"/>
          <w:numId w:val="7"/>
        </w:numPr>
        <w:tabs>
          <w:tab w:val="left" w:pos="1080"/>
          <w:tab w:val="left" w:pos="144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sidRPr="00215227">
        <w:rPr>
          <w:color w:val="000000"/>
          <w:sz w:val="20"/>
        </w:rPr>
        <w:t xml:space="preserve">The Age Discrimination Act of 1975, as amended, which prohibits discrimination on the basis of age; </w:t>
      </w:r>
    </w:p>
    <w:p w:rsidR="006D7AE5" w:rsidRPr="00215227" w:rsidRDefault="006D7AE5" w:rsidP="00DE4A92">
      <w:pPr>
        <w:pStyle w:val="ListParagraph"/>
        <w:numPr>
          <w:ilvl w:val="0"/>
          <w:numId w:val="7"/>
        </w:numPr>
        <w:tabs>
          <w:tab w:val="left" w:pos="1080"/>
          <w:tab w:val="left" w:pos="144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rPr>
      </w:pPr>
      <w:r w:rsidRPr="00215227">
        <w:rPr>
          <w:color w:val="000000"/>
          <w:sz w:val="20"/>
        </w:rPr>
        <w:t>Title IX of the Education Amendments of 1972, as amended, which prohibits discrimination on the basis of sex in educational programs.</w:t>
      </w:r>
    </w:p>
    <w:p w:rsidR="006D7AE5" w:rsidRPr="00215227" w:rsidRDefault="006D7AE5" w:rsidP="00E331C6">
      <w:pPr>
        <w:pStyle w:val="BodyText"/>
        <w:tabs>
          <w:tab w:val="left" w:pos="540"/>
        </w:tabs>
        <w:spacing w:after="0" w:line="240" w:lineRule="auto"/>
        <w:ind w:left="540" w:hanging="540"/>
        <w:rPr>
          <w:sz w:val="20"/>
          <w:szCs w:val="20"/>
        </w:rPr>
      </w:pPr>
    </w:p>
    <w:p w:rsidR="006D7AE5" w:rsidRPr="00215227" w:rsidRDefault="006D7AE5" w:rsidP="000C463D">
      <w:pPr>
        <w:tabs>
          <w:tab w:val="left" w:pos="-27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rPr>
          <w:b/>
          <w:sz w:val="20"/>
          <w:szCs w:val="20"/>
        </w:rPr>
      </w:pPr>
      <w:r w:rsidRPr="00215227">
        <w:rPr>
          <w:b/>
          <w:sz w:val="20"/>
          <w:szCs w:val="20"/>
        </w:rPr>
        <w:t>Compliance with Child Support Payment</w:t>
      </w:r>
    </w:p>
    <w:p w:rsidR="006D7AE5" w:rsidRPr="00215227" w:rsidRDefault="006D7AE5" w:rsidP="000C463D">
      <w:pPr>
        <w:tabs>
          <w:tab w:val="left" w:pos="-270"/>
          <w:tab w:val="left" w:pos="63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rPr>
          <w:sz w:val="20"/>
          <w:szCs w:val="20"/>
        </w:rPr>
      </w:pPr>
      <w:r w:rsidRPr="00215227">
        <w:rPr>
          <w:sz w:val="20"/>
          <w:szCs w:val="20"/>
        </w:rPr>
        <w:t>CONTRACTOR must provide the Board with a certification of compliance for the requirements of Texas Family Code 231.006 regarding payment of child support, if applicable.</w:t>
      </w:r>
    </w:p>
    <w:p w:rsidR="006D7AE5" w:rsidRPr="00215227" w:rsidRDefault="006D7AE5" w:rsidP="00E331C6">
      <w:pPr>
        <w:tabs>
          <w:tab w:val="left" w:pos="-27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80"/>
        <w:rPr>
          <w:sz w:val="20"/>
          <w:szCs w:val="20"/>
        </w:rPr>
      </w:pPr>
    </w:p>
    <w:p w:rsidR="006D7AE5" w:rsidRPr="005C1623" w:rsidRDefault="006D7AE5" w:rsidP="000C463D">
      <w:pPr>
        <w:tabs>
          <w:tab w:val="left" w:pos="-27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rPr>
          <w:b/>
          <w:sz w:val="20"/>
          <w:szCs w:val="20"/>
        </w:rPr>
      </w:pPr>
      <w:r w:rsidRPr="005C1623">
        <w:rPr>
          <w:b/>
          <w:sz w:val="20"/>
          <w:szCs w:val="20"/>
        </w:rPr>
        <w:t>Federal Debarment</w:t>
      </w:r>
    </w:p>
    <w:p w:rsidR="006D7AE5" w:rsidRPr="000C463D" w:rsidRDefault="006D7AE5" w:rsidP="000C463D">
      <w:pPr>
        <w:contextualSpacing/>
        <w:rPr>
          <w:sz w:val="20"/>
          <w:szCs w:val="20"/>
        </w:rPr>
      </w:pPr>
      <w:r w:rsidRPr="000C463D">
        <w:rPr>
          <w:sz w:val="20"/>
          <w:szCs w:val="20"/>
        </w:rPr>
        <w:t>CONTRACTOR shall comply with:</w:t>
      </w:r>
    </w:p>
    <w:p w:rsidR="006D7AE5" w:rsidRPr="000C463D" w:rsidRDefault="006D7AE5" w:rsidP="00DE4A92">
      <w:pPr>
        <w:numPr>
          <w:ilvl w:val="0"/>
          <w:numId w:val="8"/>
        </w:numPr>
        <w:contextualSpacing/>
        <w:rPr>
          <w:sz w:val="20"/>
          <w:szCs w:val="20"/>
        </w:rPr>
      </w:pPr>
      <w:r w:rsidRPr="000C463D">
        <w:rPr>
          <w:sz w:val="20"/>
          <w:szCs w:val="20"/>
        </w:rPr>
        <w:t xml:space="preserve">Federal regulations implementing Executive Order 12549, Debarment and Suspension 29 CFR Part 98, and </w:t>
      </w:r>
    </w:p>
    <w:p w:rsidR="006D7AE5" w:rsidRPr="000C463D" w:rsidRDefault="006D7AE5" w:rsidP="00DE4A92">
      <w:pPr>
        <w:numPr>
          <w:ilvl w:val="0"/>
          <w:numId w:val="8"/>
        </w:numPr>
        <w:contextualSpacing/>
        <w:rPr>
          <w:sz w:val="20"/>
          <w:szCs w:val="20"/>
        </w:rPr>
      </w:pPr>
      <w:r w:rsidRPr="000C463D">
        <w:rPr>
          <w:sz w:val="20"/>
          <w:szCs w:val="20"/>
        </w:rPr>
        <w:t>Texas Government Code §2155.077, as implemented by 34 TAC §§ 20.105 – 20.107,</w:t>
      </w:r>
      <w:r w:rsidR="000C463D" w:rsidRPr="000C463D">
        <w:rPr>
          <w:sz w:val="20"/>
          <w:szCs w:val="20"/>
        </w:rPr>
        <w:t xml:space="preserve"> </w:t>
      </w:r>
      <w:r w:rsidRPr="000C463D">
        <w:rPr>
          <w:sz w:val="20"/>
          <w:szCs w:val="20"/>
        </w:rPr>
        <w:t>and in doing so has provided to WSRCA, prior to its signature and execution of this Contract, a certification that neither CONTRACTOR, nor its principals, are presently debarred, suspended, proposed for debarment, declared ineligible, or voluntarily excluded from participation in this transaction by any Federal or State department or agency.</w:t>
      </w:r>
    </w:p>
    <w:p w:rsidR="006D7AE5" w:rsidRPr="00215227" w:rsidRDefault="006D7AE5" w:rsidP="00E331C6">
      <w:pPr>
        <w:tabs>
          <w:tab w:val="left" w:pos="-27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ind w:left="1980" w:hanging="180"/>
        <w:rPr>
          <w:sz w:val="20"/>
          <w:szCs w:val="20"/>
        </w:rPr>
      </w:pPr>
    </w:p>
    <w:p w:rsidR="006D7AE5" w:rsidRPr="005C1623" w:rsidRDefault="006D7AE5" w:rsidP="000C463D">
      <w:pPr>
        <w:spacing w:after="0" w:line="240" w:lineRule="auto"/>
        <w:rPr>
          <w:b/>
          <w:bCs/>
          <w:sz w:val="20"/>
          <w:szCs w:val="20"/>
        </w:rPr>
      </w:pPr>
      <w:r w:rsidRPr="005C1623">
        <w:rPr>
          <w:b/>
          <w:bCs/>
          <w:sz w:val="20"/>
          <w:szCs w:val="20"/>
        </w:rPr>
        <w:t>Use of Information</w:t>
      </w:r>
    </w:p>
    <w:p w:rsidR="006D7AE5" w:rsidRPr="00215227" w:rsidRDefault="006D7AE5" w:rsidP="000C463D">
      <w:pPr>
        <w:spacing w:after="0" w:line="240" w:lineRule="auto"/>
        <w:rPr>
          <w:bCs/>
          <w:sz w:val="20"/>
          <w:szCs w:val="20"/>
        </w:rPr>
      </w:pPr>
      <w:r w:rsidRPr="00215227">
        <w:rPr>
          <w:sz w:val="20"/>
          <w:szCs w:val="20"/>
        </w:rPr>
        <w:t>After the termination of this Agreement, notwithstanding the Open Records Act requirements, the WSRCA shall not use any information collected or product provided for the express purpose of providing an advantage to any competitor to the CONTRACTOR. The CONTRACTOR will be allowed to use materials developed in the marketing of its services.</w:t>
      </w:r>
    </w:p>
    <w:p w:rsidR="006D7AE5" w:rsidRPr="00215227" w:rsidRDefault="006D7AE5" w:rsidP="00E331C6">
      <w:pPr>
        <w:spacing w:after="0" w:line="240" w:lineRule="auto"/>
        <w:rPr>
          <w:sz w:val="20"/>
          <w:szCs w:val="20"/>
        </w:rPr>
      </w:pPr>
    </w:p>
    <w:p w:rsidR="006D7AE5" w:rsidRPr="005C1623" w:rsidRDefault="006D7AE5" w:rsidP="000C463D">
      <w:pPr>
        <w:tabs>
          <w:tab w:val="left" w:pos="-27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spacing w:after="0" w:line="240" w:lineRule="auto"/>
        <w:rPr>
          <w:b/>
          <w:sz w:val="20"/>
          <w:szCs w:val="20"/>
        </w:rPr>
      </w:pPr>
      <w:r w:rsidRPr="005C1623">
        <w:rPr>
          <w:b/>
          <w:sz w:val="20"/>
          <w:szCs w:val="20"/>
        </w:rPr>
        <w:t xml:space="preserve">Undocumented Workers </w:t>
      </w:r>
    </w:p>
    <w:p w:rsidR="006D7AE5" w:rsidRPr="00215227" w:rsidRDefault="006D7AE5" w:rsidP="000C463D">
      <w:pPr>
        <w:spacing w:after="0" w:line="240" w:lineRule="auto"/>
        <w:rPr>
          <w:sz w:val="20"/>
          <w:szCs w:val="20"/>
        </w:rPr>
      </w:pPr>
      <w:r w:rsidRPr="00215227">
        <w:rPr>
          <w:sz w:val="20"/>
          <w:szCs w:val="20"/>
        </w:rPr>
        <w:t>Pursuant to Texas Government Code §2264.051, a business that applies to receive a public subsidy</w:t>
      </w:r>
      <w:r w:rsidRPr="00215227">
        <w:rPr>
          <w:rStyle w:val="FootnoteReference"/>
          <w:sz w:val="20"/>
          <w:szCs w:val="20"/>
        </w:rPr>
        <w:footnoteReference w:customMarkFollows="1" w:id="1"/>
        <w:t>[1]</w:t>
      </w:r>
      <w:r w:rsidRPr="00215227">
        <w:rPr>
          <w:sz w:val="20"/>
          <w:szCs w:val="20"/>
        </w:rPr>
        <w:t xml:space="preserve"> from a state agency shall certify that the business, or a branch, division, or department of the business does not and will not knowingly employ an undocumented worker</w:t>
      </w:r>
      <w:r w:rsidRPr="00215227">
        <w:rPr>
          <w:rStyle w:val="FootnoteReference"/>
          <w:sz w:val="20"/>
          <w:szCs w:val="20"/>
        </w:rPr>
        <w:footnoteReference w:customMarkFollows="1" w:id="2"/>
        <w:t>[2]</w:t>
      </w:r>
      <w:r w:rsidRPr="00215227">
        <w:rPr>
          <w:sz w:val="20"/>
          <w:szCs w:val="20"/>
        </w:rPr>
        <w:t xml:space="preserve"> as defined in Texas Government Code, §2264.001(4). </w:t>
      </w:r>
    </w:p>
    <w:p w:rsidR="006D7AE5" w:rsidRPr="00215227" w:rsidRDefault="006D7AE5" w:rsidP="00E331C6">
      <w:pPr>
        <w:spacing w:after="0" w:line="240" w:lineRule="auto"/>
        <w:ind w:left="720"/>
        <w:rPr>
          <w:sz w:val="20"/>
          <w:szCs w:val="20"/>
        </w:rPr>
      </w:pPr>
    </w:p>
    <w:p w:rsidR="000C463D" w:rsidRPr="0025438B" w:rsidRDefault="006D7AE5" w:rsidP="0025438B">
      <w:pPr>
        <w:rPr>
          <w:sz w:val="20"/>
        </w:rPr>
      </w:pPr>
      <w:r w:rsidRPr="0025438B">
        <w:rPr>
          <w:sz w:val="20"/>
        </w:rPr>
        <w:lastRenderedPageBreak/>
        <w:t>The undersigned authorized representative of the entity making the offer or application herein understands and certifies that if, after receiving a public subsidy, the entity is convicted of a violation under 8 United States Code §1324a (f) (relating to the unlawful employment of undocumented workers), the entity shall repay the amount of the public subsidy with interest, at the rate of 15% within 120 days of receiving the notice of violation.</w:t>
      </w:r>
    </w:p>
    <w:p w:rsidR="005C1623" w:rsidRPr="000C463D" w:rsidRDefault="005C1623" w:rsidP="00E331C6">
      <w:pPr>
        <w:spacing w:after="0" w:line="240" w:lineRule="auto"/>
        <w:rPr>
          <w:sz w:val="20"/>
          <w:szCs w:val="20"/>
        </w:rPr>
      </w:pPr>
      <w:r w:rsidRPr="00F02DD6">
        <w:rPr>
          <w:b/>
          <w:sz w:val="20"/>
          <w:szCs w:val="20"/>
        </w:rPr>
        <w:t>Retention of Records</w:t>
      </w:r>
    </w:p>
    <w:p w:rsidR="005C1623" w:rsidRPr="000C463D" w:rsidRDefault="005C1623" w:rsidP="000C463D">
      <w:pPr>
        <w:rPr>
          <w:sz w:val="20"/>
        </w:rPr>
      </w:pPr>
      <w:r w:rsidRPr="000C463D">
        <w:rPr>
          <w:sz w:val="20"/>
        </w:rPr>
        <w:t>CONTRACTOR shall maintain all records, documents and reports pertinent to this Contract, including financial, statistical, property, participant records, and supporting documentation for a period of no less than seven (7) calendar years from the date of acceptance of the final closeout package, or for any greater period, which may be required by any specific funding source(s), or if any litigation, audit or claim is begun, in which case such records shall be retained until any outstanding litigation, audit, or claim has been resolved to WSRCA’s satisfaction. At the end of such time period CONTRACTOR shall request specific authorization to destroy all pertinent records.  Until such date as CONTRACTOR receives express written permission to destroy such records, all records referred to herein above shall be maintained in good and accessible condition and made available at a site(s) within the LWDA or a mutually agreed upon location.</w:t>
      </w:r>
    </w:p>
    <w:p w:rsidR="005C1623" w:rsidRPr="005C1623" w:rsidRDefault="005C1623" w:rsidP="00E331C6">
      <w:pPr>
        <w:autoSpaceDE w:val="0"/>
        <w:autoSpaceDN w:val="0"/>
        <w:adjustRightInd w:val="0"/>
        <w:spacing w:after="0" w:line="240" w:lineRule="auto"/>
        <w:rPr>
          <w:b/>
          <w:sz w:val="20"/>
          <w:szCs w:val="20"/>
        </w:rPr>
      </w:pPr>
      <w:r w:rsidRPr="005C1623">
        <w:rPr>
          <w:b/>
          <w:sz w:val="20"/>
          <w:szCs w:val="20"/>
        </w:rPr>
        <w:t>Fraud, Waste and Abuse</w:t>
      </w:r>
    </w:p>
    <w:p w:rsidR="005C1623" w:rsidRPr="0025438B" w:rsidRDefault="005C1623" w:rsidP="0025438B">
      <w:pPr>
        <w:rPr>
          <w:snapToGrid w:val="0"/>
          <w:sz w:val="20"/>
        </w:rPr>
      </w:pPr>
      <w:r w:rsidRPr="0025438B">
        <w:rPr>
          <w:sz w:val="20"/>
        </w:rPr>
        <w:t>The Board require any member of the Board, Board staff, or Board subcontractor staff having knowledge of suspected fraud, waste, program abuse, possible illegal expenditures, unlawful activity, violations of law or Agency rules, policies, and procedures occurring under any grant awarded by the Agency to the Board to report such information to the Agency’s Office of Investigations no later than five (5) business days from the date of discovery of such act.</w:t>
      </w:r>
    </w:p>
    <w:sectPr w:rsidR="005C1623" w:rsidRPr="0025438B" w:rsidSect="00F85975">
      <w:footerReference w:type="default" r:id="rId18"/>
      <w:pgSz w:w="12240" w:h="15840" w:code="1"/>
      <w:pgMar w:top="1440" w:right="810" w:bottom="1440" w:left="9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B59" w:rsidRDefault="00575B59" w:rsidP="00CF0B6D">
      <w:pPr>
        <w:spacing w:after="0" w:line="240" w:lineRule="auto"/>
      </w:pPr>
      <w:r>
        <w:separator/>
      </w:r>
    </w:p>
  </w:endnote>
  <w:endnote w:type="continuationSeparator" w:id="0">
    <w:p w:rsidR="00575B59" w:rsidRDefault="00575B59" w:rsidP="00CF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Lucida Sans">
    <w:altName w:val="Lucida Sans"/>
    <w:panose1 w:val="020B0602040502020204"/>
    <w:charset w:val="00"/>
    <w:family w:val="swiss"/>
    <w:pitch w:val="variable"/>
    <w:sig w:usb0="01002A87" w:usb1="00000000" w:usb2="00000000" w:usb3="00000000" w:csb0="000100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D79" w:rsidRPr="00164D79" w:rsidRDefault="004E1AE0" w:rsidP="00164D79">
    <w:pPr>
      <w:pStyle w:val="Footer"/>
      <w:pBdr>
        <w:top w:val="thinThickSmallGap" w:sz="24" w:space="1" w:color="823B0B"/>
      </w:pBdr>
      <w:tabs>
        <w:tab w:val="clear" w:pos="4680"/>
      </w:tabs>
      <w:rPr>
        <w:rFonts w:ascii="Calibri Light" w:hAnsi="Calibri Light"/>
      </w:rPr>
    </w:pPr>
    <w:r w:rsidRPr="004C01D5">
      <w:rPr>
        <w:rFonts w:ascii="Calibri Light" w:hAnsi="Calibri Light"/>
      </w:rPr>
      <w:t xml:space="preserve">RFA </w:t>
    </w:r>
    <w:r w:rsidR="007369AB" w:rsidRPr="004C01D5">
      <w:rPr>
        <w:rFonts w:ascii="Calibri Light" w:hAnsi="Calibri Light"/>
      </w:rPr>
      <w:t xml:space="preserve">LMI </w:t>
    </w:r>
    <w:r w:rsidRPr="004C01D5">
      <w:rPr>
        <w:rFonts w:ascii="Calibri Light" w:hAnsi="Calibri Light"/>
      </w:rPr>
      <w:t>2019</w:t>
    </w:r>
    <w:r w:rsidR="00164D79" w:rsidRPr="00164D79">
      <w:rPr>
        <w:rFonts w:ascii="Calibri Light" w:hAnsi="Calibri Light"/>
      </w:rPr>
      <w:tab/>
      <w:t xml:space="preserve">Page </w:t>
    </w:r>
    <w:r w:rsidR="00164D79">
      <w:fldChar w:fldCharType="begin"/>
    </w:r>
    <w:r w:rsidR="00164D79">
      <w:instrText xml:space="preserve"> PAGE   \* MERGEFORMAT </w:instrText>
    </w:r>
    <w:r w:rsidR="00164D79">
      <w:fldChar w:fldCharType="separate"/>
    </w:r>
    <w:r w:rsidR="00920C03" w:rsidRPr="00920C03">
      <w:rPr>
        <w:rFonts w:ascii="Calibri Light" w:hAnsi="Calibri Light"/>
        <w:noProof/>
      </w:rPr>
      <w:t>2</w:t>
    </w:r>
    <w:r w:rsidR="00164D79">
      <w:fldChar w:fldCharType="end"/>
    </w:r>
  </w:p>
  <w:p w:rsidR="00CF0B6D" w:rsidRDefault="00CF0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B59" w:rsidRDefault="00575B59" w:rsidP="00CF0B6D">
      <w:pPr>
        <w:spacing w:after="0" w:line="240" w:lineRule="auto"/>
      </w:pPr>
      <w:r>
        <w:separator/>
      </w:r>
    </w:p>
  </w:footnote>
  <w:footnote w:type="continuationSeparator" w:id="0">
    <w:p w:rsidR="00575B59" w:rsidRDefault="00575B59" w:rsidP="00CF0B6D">
      <w:pPr>
        <w:spacing w:after="0" w:line="240" w:lineRule="auto"/>
      </w:pPr>
      <w:r>
        <w:continuationSeparator/>
      </w:r>
    </w:p>
  </w:footnote>
  <w:footnote w:id="1">
    <w:p w:rsidR="006D7AE5" w:rsidRDefault="006D7AE5" w:rsidP="006D7AE5">
      <w:pPr>
        <w:pStyle w:val="FootnoteText"/>
        <w:ind w:left="-180"/>
        <w:rPr>
          <w:color w:val="000000"/>
          <w:sz w:val="18"/>
          <w:szCs w:val="18"/>
        </w:rPr>
      </w:pPr>
      <w:r>
        <w:rPr>
          <w:rStyle w:val="FootnoteReference"/>
          <w:sz w:val="18"/>
          <w:szCs w:val="18"/>
        </w:rPr>
        <w:t>[1]</w:t>
      </w:r>
      <w:r>
        <w:rPr>
          <w:sz w:val="18"/>
          <w:szCs w:val="18"/>
        </w:rPr>
        <w:t xml:space="preserve"> </w:t>
      </w:r>
      <w:r>
        <w:rPr>
          <w:i/>
          <w:iCs/>
          <w:sz w:val="18"/>
          <w:szCs w:val="18"/>
        </w:rPr>
        <w:t>Public subsidy</w:t>
      </w:r>
      <w:r>
        <w:rPr>
          <w:sz w:val="18"/>
          <w:szCs w:val="18"/>
        </w:rPr>
        <w:t xml:space="preserve"> is broadly defined Texas Government Code §2264.001(3)) as a public program or public benefit or assistance of any type that is designed to stimulate the economic development of a corporation, industry, or sector of the state’s economy or to create or retain jobs in Texas.  The term includes, among other things, bonds, grants, loans, loan guarantees, benefits relating to an enterprise or empowerment zone, infrastructure development and improvements designed to principally benefit a single business or defined group of businesses, and matching funds.  The Commission’s Office of General Counsel has found that </w:t>
      </w:r>
      <w:r>
        <w:rPr>
          <w:color w:val="000000"/>
          <w:sz w:val="18"/>
          <w:szCs w:val="18"/>
        </w:rPr>
        <w:t>HB 1196 does not apply to the acquisition of goods and services.</w:t>
      </w:r>
    </w:p>
    <w:p w:rsidR="00000000" w:rsidRDefault="00575B59" w:rsidP="006D7AE5">
      <w:pPr>
        <w:pStyle w:val="FootnoteText"/>
        <w:ind w:left="-180"/>
      </w:pPr>
    </w:p>
  </w:footnote>
  <w:footnote w:id="2">
    <w:p w:rsidR="00000000" w:rsidRDefault="006D7AE5" w:rsidP="006D7AE5">
      <w:pPr>
        <w:pStyle w:val="FootnoteText"/>
        <w:ind w:left="-180"/>
      </w:pPr>
      <w:r>
        <w:rPr>
          <w:rStyle w:val="FootnoteReference"/>
          <w:sz w:val="18"/>
          <w:szCs w:val="18"/>
        </w:rPr>
        <w:t>[2]</w:t>
      </w:r>
      <w:r>
        <w:rPr>
          <w:sz w:val="18"/>
          <w:szCs w:val="18"/>
        </w:rPr>
        <w:t xml:space="preserve"> </w:t>
      </w:r>
      <w:r>
        <w:rPr>
          <w:i/>
          <w:iCs/>
          <w:sz w:val="18"/>
          <w:szCs w:val="18"/>
        </w:rPr>
        <w:t>Undocumented worker</w:t>
      </w:r>
      <w:r>
        <w:rPr>
          <w:sz w:val="18"/>
          <w:szCs w:val="18"/>
        </w:rPr>
        <w:t xml:space="preserve"> is defined as an individual who, at the time of employment, is not lawfully admitted for permanent residence in the United </w:t>
      </w:r>
      <w:r w:rsidR="00200ABC">
        <w:rPr>
          <w:sz w:val="18"/>
          <w:szCs w:val="18"/>
        </w:rPr>
        <w:t>States or</w:t>
      </w:r>
      <w:r>
        <w:rPr>
          <w:sz w:val="18"/>
          <w:szCs w:val="18"/>
        </w:rPr>
        <w:t xml:space="preserve"> is not authorized under law to be employed in that manner in the United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2A989074"/>
    <w:lvl w:ilvl="0">
      <w:start w:val="1"/>
      <w:numFmt w:val="decimal"/>
      <w:pStyle w:val="1"/>
      <w:lvlText w:val="%1."/>
      <w:lvlJc w:val="left"/>
      <w:pPr>
        <w:tabs>
          <w:tab w:val="num" w:pos="720"/>
        </w:tabs>
        <w:ind w:left="90"/>
      </w:pPr>
      <w:rPr>
        <w:rFonts w:cs="Times New Roman"/>
      </w:rPr>
    </w:lvl>
  </w:abstractNum>
  <w:abstractNum w:abstractNumId="1" w15:restartNumberingAfterBreak="0">
    <w:nsid w:val="014C7CD9"/>
    <w:multiLevelType w:val="hybridMultilevel"/>
    <w:tmpl w:val="AF9C8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963F1"/>
    <w:multiLevelType w:val="hybridMultilevel"/>
    <w:tmpl w:val="BEC05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3F0EA3"/>
    <w:multiLevelType w:val="hybridMultilevel"/>
    <w:tmpl w:val="853E3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F2297"/>
    <w:multiLevelType w:val="hybridMultilevel"/>
    <w:tmpl w:val="8396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7CD"/>
    <w:multiLevelType w:val="hybridMultilevel"/>
    <w:tmpl w:val="750AA240"/>
    <w:lvl w:ilvl="0" w:tplc="2CF2C5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267E1A"/>
    <w:multiLevelType w:val="hybridMultilevel"/>
    <w:tmpl w:val="03E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27BA0"/>
    <w:multiLevelType w:val="hybridMultilevel"/>
    <w:tmpl w:val="07B06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350042"/>
    <w:multiLevelType w:val="hybridMultilevel"/>
    <w:tmpl w:val="0C0C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F61AF"/>
    <w:multiLevelType w:val="hybridMultilevel"/>
    <w:tmpl w:val="A22C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24BBA"/>
    <w:multiLevelType w:val="hybridMultilevel"/>
    <w:tmpl w:val="F1B412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5D1F47"/>
    <w:multiLevelType w:val="hybridMultilevel"/>
    <w:tmpl w:val="C47A02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52503"/>
    <w:multiLevelType w:val="hybridMultilevel"/>
    <w:tmpl w:val="2EA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620C69"/>
    <w:multiLevelType w:val="hybridMultilevel"/>
    <w:tmpl w:val="779AE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D00BAD"/>
    <w:multiLevelType w:val="hybridMultilevel"/>
    <w:tmpl w:val="33D6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00B6"/>
    <w:multiLevelType w:val="hybridMultilevel"/>
    <w:tmpl w:val="CEAA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523B3"/>
    <w:multiLevelType w:val="hybridMultilevel"/>
    <w:tmpl w:val="9C9A3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B20DBE"/>
    <w:multiLevelType w:val="hybridMultilevel"/>
    <w:tmpl w:val="4678FC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B4E2C"/>
    <w:multiLevelType w:val="hybridMultilevel"/>
    <w:tmpl w:val="411AF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1F09FA"/>
    <w:multiLevelType w:val="hybridMultilevel"/>
    <w:tmpl w:val="FE1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475AB"/>
    <w:multiLevelType w:val="hybridMultilevel"/>
    <w:tmpl w:val="4200735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CAB1024"/>
    <w:multiLevelType w:val="hybridMultilevel"/>
    <w:tmpl w:val="F08E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A413F5"/>
    <w:multiLevelType w:val="hybridMultilevel"/>
    <w:tmpl w:val="93C210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5B1C0319"/>
    <w:multiLevelType w:val="hybridMultilevel"/>
    <w:tmpl w:val="F022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452E61"/>
    <w:multiLevelType w:val="hybridMultilevel"/>
    <w:tmpl w:val="17FA4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5E6E1B"/>
    <w:multiLevelType w:val="hybridMultilevel"/>
    <w:tmpl w:val="AD0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DD51C9"/>
    <w:multiLevelType w:val="hybridMultilevel"/>
    <w:tmpl w:val="89309C88"/>
    <w:lvl w:ilvl="0" w:tplc="7B1A193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5E8E33C8"/>
    <w:multiLevelType w:val="hybridMultilevel"/>
    <w:tmpl w:val="697C128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9235A"/>
    <w:multiLevelType w:val="hybridMultilevel"/>
    <w:tmpl w:val="E08E58BA"/>
    <w:lvl w:ilvl="0" w:tplc="7B1A19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D6BC1"/>
    <w:multiLevelType w:val="hybridMultilevel"/>
    <w:tmpl w:val="2716F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A0DB5"/>
    <w:multiLevelType w:val="hybridMultilevel"/>
    <w:tmpl w:val="2DE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9736A"/>
    <w:multiLevelType w:val="hybridMultilevel"/>
    <w:tmpl w:val="0AA01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210554"/>
    <w:multiLevelType w:val="hybridMultilevel"/>
    <w:tmpl w:val="3FF85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95726F"/>
    <w:multiLevelType w:val="hybridMultilevel"/>
    <w:tmpl w:val="9F82E4A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07F82"/>
    <w:multiLevelType w:val="hybridMultilevel"/>
    <w:tmpl w:val="DBE21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0"/>
    <w:lvlOverride w:ilvl="0">
      <w:lvl w:ilvl="0">
        <w:start w:val="1"/>
        <w:numFmt w:val="decimal"/>
        <w:pStyle w:val="1"/>
        <w:lvlText w:val="%1."/>
        <w:lvlJc w:val="left"/>
        <w:rPr>
          <w:rFonts w:cs="Times New Roman"/>
        </w:rPr>
      </w:lvl>
    </w:lvlOverride>
  </w:num>
  <w:num w:numId="4">
    <w:abstractNumId w:val="21"/>
  </w:num>
  <w:num w:numId="5">
    <w:abstractNumId w:val="31"/>
  </w:num>
  <w:num w:numId="6">
    <w:abstractNumId w:val="23"/>
  </w:num>
  <w:num w:numId="7">
    <w:abstractNumId w:val="28"/>
  </w:num>
  <w:num w:numId="8">
    <w:abstractNumId w:val="5"/>
  </w:num>
  <w:num w:numId="9">
    <w:abstractNumId w:val="12"/>
  </w:num>
  <w:num w:numId="10">
    <w:abstractNumId w:val="4"/>
  </w:num>
  <w:num w:numId="11">
    <w:abstractNumId w:val="32"/>
  </w:num>
  <w:num w:numId="12">
    <w:abstractNumId w:val="30"/>
  </w:num>
  <w:num w:numId="13">
    <w:abstractNumId w:val="10"/>
  </w:num>
  <w:num w:numId="14">
    <w:abstractNumId w:val="11"/>
  </w:num>
  <w:num w:numId="15">
    <w:abstractNumId w:val="29"/>
  </w:num>
  <w:num w:numId="16">
    <w:abstractNumId w:val="6"/>
  </w:num>
  <w:num w:numId="17">
    <w:abstractNumId w:val="1"/>
  </w:num>
  <w:num w:numId="18">
    <w:abstractNumId w:val="27"/>
  </w:num>
  <w:num w:numId="19">
    <w:abstractNumId w:val="8"/>
  </w:num>
  <w:num w:numId="20">
    <w:abstractNumId w:val="15"/>
  </w:num>
  <w:num w:numId="21">
    <w:abstractNumId w:val="25"/>
  </w:num>
  <w:num w:numId="22">
    <w:abstractNumId w:val="19"/>
  </w:num>
  <w:num w:numId="23">
    <w:abstractNumId w:val="17"/>
  </w:num>
  <w:num w:numId="24">
    <w:abstractNumId w:val="20"/>
  </w:num>
  <w:num w:numId="25">
    <w:abstractNumId w:val="34"/>
  </w:num>
  <w:num w:numId="26">
    <w:abstractNumId w:val="14"/>
  </w:num>
  <w:num w:numId="27">
    <w:abstractNumId w:val="2"/>
  </w:num>
  <w:num w:numId="28">
    <w:abstractNumId w:val="33"/>
  </w:num>
  <w:num w:numId="29">
    <w:abstractNumId w:val="9"/>
  </w:num>
  <w:num w:numId="30">
    <w:abstractNumId w:val="22"/>
  </w:num>
  <w:num w:numId="31">
    <w:abstractNumId w:val="16"/>
  </w:num>
  <w:num w:numId="32">
    <w:abstractNumId w:val="13"/>
  </w:num>
  <w:num w:numId="33">
    <w:abstractNumId w:val="29"/>
    <w:lvlOverride w:ilvl="0"/>
    <w:lvlOverride w:ilvl="1"/>
    <w:lvlOverride w:ilvl="2"/>
    <w:lvlOverride w:ilvl="3"/>
    <w:lvlOverride w:ilvl="4"/>
    <w:lvlOverride w:ilvl="5"/>
    <w:lvlOverride w:ilvl="6"/>
    <w:lvlOverride w:ilvl="7"/>
    <w:lvlOverride w:ilvl="8"/>
  </w:num>
  <w:num w:numId="34">
    <w:abstractNumId w:val="24"/>
  </w:num>
  <w:num w:numId="35">
    <w:abstractNumId w:val="26"/>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813"/>
    <w:rsid w:val="000044BE"/>
    <w:rsid w:val="000171A6"/>
    <w:rsid w:val="00036A12"/>
    <w:rsid w:val="00044EF7"/>
    <w:rsid w:val="0004593D"/>
    <w:rsid w:val="00050AE8"/>
    <w:rsid w:val="00051AF1"/>
    <w:rsid w:val="000608A0"/>
    <w:rsid w:val="00071C26"/>
    <w:rsid w:val="00072DD4"/>
    <w:rsid w:val="0008759F"/>
    <w:rsid w:val="00097017"/>
    <w:rsid w:val="00097154"/>
    <w:rsid w:val="000B1A4A"/>
    <w:rsid w:val="000B5B4B"/>
    <w:rsid w:val="000C1BB6"/>
    <w:rsid w:val="000C463D"/>
    <w:rsid w:val="000C475F"/>
    <w:rsid w:val="000C6232"/>
    <w:rsid w:val="000C6B56"/>
    <w:rsid w:val="000E19AE"/>
    <w:rsid w:val="000E40ED"/>
    <w:rsid w:val="000F0461"/>
    <w:rsid w:val="000F2904"/>
    <w:rsid w:val="001111A5"/>
    <w:rsid w:val="0011175E"/>
    <w:rsid w:val="00111FC7"/>
    <w:rsid w:val="001313F5"/>
    <w:rsid w:val="00131E9D"/>
    <w:rsid w:val="00137510"/>
    <w:rsid w:val="00164D79"/>
    <w:rsid w:val="001734B6"/>
    <w:rsid w:val="001970F4"/>
    <w:rsid w:val="001C10BC"/>
    <w:rsid w:val="001D2464"/>
    <w:rsid w:val="001D34B5"/>
    <w:rsid w:val="001F2861"/>
    <w:rsid w:val="00200ABC"/>
    <w:rsid w:val="0021360B"/>
    <w:rsid w:val="00213C06"/>
    <w:rsid w:val="00215227"/>
    <w:rsid w:val="00220C1F"/>
    <w:rsid w:val="00221EBD"/>
    <w:rsid w:val="00231F75"/>
    <w:rsid w:val="00242CE7"/>
    <w:rsid w:val="002471CE"/>
    <w:rsid w:val="0025438B"/>
    <w:rsid w:val="00254943"/>
    <w:rsid w:val="00257307"/>
    <w:rsid w:val="002633F5"/>
    <w:rsid w:val="002638ED"/>
    <w:rsid w:val="0027710B"/>
    <w:rsid w:val="002802C1"/>
    <w:rsid w:val="00283215"/>
    <w:rsid w:val="00290EC6"/>
    <w:rsid w:val="002921FA"/>
    <w:rsid w:val="0029261B"/>
    <w:rsid w:val="002A4453"/>
    <w:rsid w:val="002B1727"/>
    <w:rsid w:val="002B6281"/>
    <w:rsid w:val="002B7F8F"/>
    <w:rsid w:val="002C4F40"/>
    <w:rsid w:val="002C5D29"/>
    <w:rsid w:val="002D7CA7"/>
    <w:rsid w:val="002F14F3"/>
    <w:rsid w:val="002F3FE3"/>
    <w:rsid w:val="002F6F0B"/>
    <w:rsid w:val="00315990"/>
    <w:rsid w:val="00317F1A"/>
    <w:rsid w:val="00336401"/>
    <w:rsid w:val="00355A90"/>
    <w:rsid w:val="003565CF"/>
    <w:rsid w:val="00357BF1"/>
    <w:rsid w:val="00360D00"/>
    <w:rsid w:val="00371F68"/>
    <w:rsid w:val="00377A61"/>
    <w:rsid w:val="00386CCA"/>
    <w:rsid w:val="00394A16"/>
    <w:rsid w:val="003B32B2"/>
    <w:rsid w:val="003C4AE3"/>
    <w:rsid w:val="003C640B"/>
    <w:rsid w:val="003C7057"/>
    <w:rsid w:val="003E605E"/>
    <w:rsid w:val="00422435"/>
    <w:rsid w:val="00424585"/>
    <w:rsid w:val="004310D6"/>
    <w:rsid w:val="004535AC"/>
    <w:rsid w:val="0045765F"/>
    <w:rsid w:val="00461610"/>
    <w:rsid w:val="004639B8"/>
    <w:rsid w:val="00467D01"/>
    <w:rsid w:val="00480F27"/>
    <w:rsid w:val="00490CE0"/>
    <w:rsid w:val="0049203A"/>
    <w:rsid w:val="004A2FBE"/>
    <w:rsid w:val="004A507A"/>
    <w:rsid w:val="004A6E28"/>
    <w:rsid w:val="004B4014"/>
    <w:rsid w:val="004C01D5"/>
    <w:rsid w:val="004C13EE"/>
    <w:rsid w:val="004C709E"/>
    <w:rsid w:val="004D5B73"/>
    <w:rsid w:val="004D7734"/>
    <w:rsid w:val="004E1141"/>
    <w:rsid w:val="004E1AE0"/>
    <w:rsid w:val="004E6451"/>
    <w:rsid w:val="004F1927"/>
    <w:rsid w:val="004F553A"/>
    <w:rsid w:val="004F5967"/>
    <w:rsid w:val="00505E0E"/>
    <w:rsid w:val="00507AD1"/>
    <w:rsid w:val="005130D7"/>
    <w:rsid w:val="00527317"/>
    <w:rsid w:val="00530F20"/>
    <w:rsid w:val="0053785B"/>
    <w:rsid w:val="00544DCD"/>
    <w:rsid w:val="00560F3E"/>
    <w:rsid w:val="0056107F"/>
    <w:rsid w:val="00566754"/>
    <w:rsid w:val="00567BBC"/>
    <w:rsid w:val="00575B59"/>
    <w:rsid w:val="00576F0F"/>
    <w:rsid w:val="005773E4"/>
    <w:rsid w:val="0059087E"/>
    <w:rsid w:val="005971E0"/>
    <w:rsid w:val="00597F24"/>
    <w:rsid w:val="005C0280"/>
    <w:rsid w:val="005C1623"/>
    <w:rsid w:val="005C7834"/>
    <w:rsid w:val="005D4EA2"/>
    <w:rsid w:val="005E23BB"/>
    <w:rsid w:val="005E3E71"/>
    <w:rsid w:val="00603E1C"/>
    <w:rsid w:val="00613009"/>
    <w:rsid w:val="00613147"/>
    <w:rsid w:val="006276F6"/>
    <w:rsid w:val="00636B9B"/>
    <w:rsid w:val="00637FBA"/>
    <w:rsid w:val="00645246"/>
    <w:rsid w:val="006529DA"/>
    <w:rsid w:val="0066568D"/>
    <w:rsid w:val="00671DED"/>
    <w:rsid w:val="00673C3F"/>
    <w:rsid w:val="00685813"/>
    <w:rsid w:val="006A27E7"/>
    <w:rsid w:val="006A4297"/>
    <w:rsid w:val="006B21D2"/>
    <w:rsid w:val="006B3E7F"/>
    <w:rsid w:val="006B463A"/>
    <w:rsid w:val="006C106A"/>
    <w:rsid w:val="006C4646"/>
    <w:rsid w:val="006D5D79"/>
    <w:rsid w:val="006D7AE5"/>
    <w:rsid w:val="006F20B4"/>
    <w:rsid w:val="00704F97"/>
    <w:rsid w:val="007070FD"/>
    <w:rsid w:val="00720D0D"/>
    <w:rsid w:val="007369AB"/>
    <w:rsid w:val="00742731"/>
    <w:rsid w:val="00744690"/>
    <w:rsid w:val="00751ECF"/>
    <w:rsid w:val="0076514A"/>
    <w:rsid w:val="007652EE"/>
    <w:rsid w:val="007665BC"/>
    <w:rsid w:val="007707B2"/>
    <w:rsid w:val="007745AE"/>
    <w:rsid w:val="00782CF5"/>
    <w:rsid w:val="0078544B"/>
    <w:rsid w:val="00787288"/>
    <w:rsid w:val="00787DBC"/>
    <w:rsid w:val="007A261B"/>
    <w:rsid w:val="007A3BBB"/>
    <w:rsid w:val="007A6799"/>
    <w:rsid w:val="007A7B06"/>
    <w:rsid w:val="007B3563"/>
    <w:rsid w:val="007B5217"/>
    <w:rsid w:val="007B6911"/>
    <w:rsid w:val="007D46E0"/>
    <w:rsid w:val="007D7D22"/>
    <w:rsid w:val="007E717D"/>
    <w:rsid w:val="007E71C6"/>
    <w:rsid w:val="007F5B67"/>
    <w:rsid w:val="00802C1B"/>
    <w:rsid w:val="00807987"/>
    <w:rsid w:val="008173D4"/>
    <w:rsid w:val="008205AC"/>
    <w:rsid w:val="008257C7"/>
    <w:rsid w:val="00827ABA"/>
    <w:rsid w:val="00866D96"/>
    <w:rsid w:val="00881854"/>
    <w:rsid w:val="00886EF9"/>
    <w:rsid w:val="00887637"/>
    <w:rsid w:val="008A0941"/>
    <w:rsid w:val="008A5C08"/>
    <w:rsid w:val="008B2C22"/>
    <w:rsid w:val="008B36ED"/>
    <w:rsid w:val="008B516A"/>
    <w:rsid w:val="008C29D3"/>
    <w:rsid w:val="008C2C7E"/>
    <w:rsid w:val="008C3A7B"/>
    <w:rsid w:val="008C650F"/>
    <w:rsid w:val="008C7DDB"/>
    <w:rsid w:val="008F01BA"/>
    <w:rsid w:val="008F0C95"/>
    <w:rsid w:val="008F4825"/>
    <w:rsid w:val="00913983"/>
    <w:rsid w:val="00920C03"/>
    <w:rsid w:val="00934A10"/>
    <w:rsid w:val="00945F92"/>
    <w:rsid w:val="00953C41"/>
    <w:rsid w:val="00960C91"/>
    <w:rsid w:val="00971981"/>
    <w:rsid w:val="0098181E"/>
    <w:rsid w:val="009853BE"/>
    <w:rsid w:val="009A3F63"/>
    <w:rsid w:val="009A5E2C"/>
    <w:rsid w:val="009B4E64"/>
    <w:rsid w:val="009C1609"/>
    <w:rsid w:val="009D593C"/>
    <w:rsid w:val="009F3804"/>
    <w:rsid w:val="00A004AE"/>
    <w:rsid w:val="00A05969"/>
    <w:rsid w:val="00A17B29"/>
    <w:rsid w:val="00A336D9"/>
    <w:rsid w:val="00A3793D"/>
    <w:rsid w:val="00A45BED"/>
    <w:rsid w:val="00A65745"/>
    <w:rsid w:val="00A80902"/>
    <w:rsid w:val="00A831FB"/>
    <w:rsid w:val="00A838EE"/>
    <w:rsid w:val="00A845C6"/>
    <w:rsid w:val="00A924C1"/>
    <w:rsid w:val="00AA245E"/>
    <w:rsid w:val="00AA4E97"/>
    <w:rsid w:val="00AB30E3"/>
    <w:rsid w:val="00AB6B31"/>
    <w:rsid w:val="00AC6E53"/>
    <w:rsid w:val="00AD1037"/>
    <w:rsid w:val="00AD4D76"/>
    <w:rsid w:val="00AD6407"/>
    <w:rsid w:val="00AE7053"/>
    <w:rsid w:val="00AF6EC6"/>
    <w:rsid w:val="00AF7786"/>
    <w:rsid w:val="00B06661"/>
    <w:rsid w:val="00B10333"/>
    <w:rsid w:val="00B113E0"/>
    <w:rsid w:val="00B2057F"/>
    <w:rsid w:val="00B26ECD"/>
    <w:rsid w:val="00B35834"/>
    <w:rsid w:val="00B40764"/>
    <w:rsid w:val="00B56750"/>
    <w:rsid w:val="00B64893"/>
    <w:rsid w:val="00B73606"/>
    <w:rsid w:val="00B75F30"/>
    <w:rsid w:val="00B76261"/>
    <w:rsid w:val="00B818EB"/>
    <w:rsid w:val="00B853D8"/>
    <w:rsid w:val="00B86038"/>
    <w:rsid w:val="00B954B2"/>
    <w:rsid w:val="00BA44A1"/>
    <w:rsid w:val="00BA57D6"/>
    <w:rsid w:val="00BA67E4"/>
    <w:rsid w:val="00BB4673"/>
    <w:rsid w:val="00BC17F1"/>
    <w:rsid w:val="00BC5EB3"/>
    <w:rsid w:val="00BD1A86"/>
    <w:rsid w:val="00BD7715"/>
    <w:rsid w:val="00BE1EA1"/>
    <w:rsid w:val="00BE3A17"/>
    <w:rsid w:val="00C37652"/>
    <w:rsid w:val="00C437A8"/>
    <w:rsid w:val="00C5339C"/>
    <w:rsid w:val="00C565BA"/>
    <w:rsid w:val="00C61155"/>
    <w:rsid w:val="00C62C03"/>
    <w:rsid w:val="00C62C92"/>
    <w:rsid w:val="00C7704C"/>
    <w:rsid w:val="00CA1FFD"/>
    <w:rsid w:val="00CA36C6"/>
    <w:rsid w:val="00CB76EA"/>
    <w:rsid w:val="00CC2875"/>
    <w:rsid w:val="00CC5833"/>
    <w:rsid w:val="00CD2254"/>
    <w:rsid w:val="00CF0B6D"/>
    <w:rsid w:val="00CF1096"/>
    <w:rsid w:val="00D11A5B"/>
    <w:rsid w:val="00D1361C"/>
    <w:rsid w:val="00D139C1"/>
    <w:rsid w:val="00D233FA"/>
    <w:rsid w:val="00D25E95"/>
    <w:rsid w:val="00D27584"/>
    <w:rsid w:val="00D31907"/>
    <w:rsid w:val="00D35912"/>
    <w:rsid w:val="00D56FDA"/>
    <w:rsid w:val="00D61E2D"/>
    <w:rsid w:val="00D9400F"/>
    <w:rsid w:val="00DA1D44"/>
    <w:rsid w:val="00DA2C10"/>
    <w:rsid w:val="00DA64D7"/>
    <w:rsid w:val="00DB054A"/>
    <w:rsid w:val="00DD48DD"/>
    <w:rsid w:val="00DD5F58"/>
    <w:rsid w:val="00DE4A92"/>
    <w:rsid w:val="00DF1975"/>
    <w:rsid w:val="00DF34A3"/>
    <w:rsid w:val="00E0750C"/>
    <w:rsid w:val="00E130F0"/>
    <w:rsid w:val="00E138A4"/>
    <w:rsid w:val="00E212EA"/>
    <w:rsid w:val="00E331C6"/>
    <w:rsid w:val="00E455C6"/>
    <w:rsid w:val="00E50F10"/>
    <w:rsid w:val="00E534E0"/>
    <w:rsid w:val="00E57B0F"/>
    <w:rsid w:val="00E73086"/>
    <w:rsid w:val="00E9543B"/>
    <w:rsid w:val="00EA3118"/>
    <w:rsid w:val="00EB4B94"/>
    <w:rsid w:val="00EC161B"/>
    <w:rsid w:val="00EC6816"/>
    <w:rsid w:val="00ED0B60"/>
    <w:rsid w:val="00ED7238"/>
    <w:rsid w:val="00ED7505"/>
    <w:rsid w:val="00ED7F13"/>
    <w:rsid w:val="00EE1B96"/>
    <w:rsid w:val="00EF0CF7"/>
    <w:rsid w:val="00EF1410"/>
    <w:rsid w:val="00EF26B7"/>
    <w:rsid w:val="00F025BE"/>
    <w:rsid w:val="00F02DD6"/>
    <w:rsid w:val="00F04CE4"/>
    <w:rsid w:val="00F1312A"/>
    <w:rsid w:val="00F20EDB"/>
    <w:rsid w:val="00F33050"/>
    <w:rsid w:val="00F341DC"/>
    <w:rsid w:val="00F643B7"/>
    <w:rsid w:val="00F8257B"/>
    <w:rsid w:val="00F85975"/>
    <w:rsid w:val="00F878A9"/>
    <w:rsid w:val="00F907B0"/>
    <w:rsid w:val="00F932CC"/>
    <w:rsid w:val="00FA084A"/>
    <w:rsid w:val="00FB1ACA"/>
    <w:rsid w:val="00FB1F71"/>
    <w:rsid w:val="00FB6654"/>
    <w:rsid w:val="00FC0EFE"/>
    <w:rsid w:val="00FC1E2B"/>
    <w:rsid w:val="00FD10CE"/>
    <w:rsid w:val="00FD12E8"/>
    <w:rsid w:val="00FD7CBF"/>
    <w:rsid w:val="00FF0E5E"/>
    <w:rsid w:val="00FF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4:defaultImageDpi w14:val="0"/>
  <w15:docId w15:val="{E7FD0DD3-218C-4D3F-9B2F-75A9E650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C6"/>
    <w:pPr>
      <w:tabs>
        <w:tab w:val="left" w:pos="360"/>
      </w:tabs>
      <w:spacing w:after="160" w:line="259" w:lineRule="auto"/>
    </w:pPr>
    <w:rPr>
      <w:rFonts w:ascii="Verdana" w:hAnsi="Verdana" w:cs="Times New Roman"/>
      <w:sz w:val="22"/>
      <w:szCs w:val="22"/>
    </w:rPr>
  </w:style>
  <w:style w:type="paragraph" w:styleId="Heading1">
    <w:name w:val="heading 1"/>
    <w:basedOn w:val="Normal"/>
    <w:next w:val="Normal"/>
    <w:link w:val="Heading1Char"/>
    <w:uiPriority w:val="9"/>
    <w:qFormat/>
    <w:rsid w:val="009A3F63"/>
    <w:pPr>
      <w:keepNext/>
      <w:spacing w:before="240" w:after="240" w:line="240" w:lineRule="auto"/>
      <w:outlineLvl w:val="0"/>
    </w:pPr>
    <w:rPr>
      <w:rFonts w:cs="Arial"/>
      <w:b/>
      <w:spacing w:val="-2"/>
      <w:sz w:val="28"/>
      <w:szCs w:val="28"/>
    </w:rPr>
  </w:style>
  <w:style w:type="paragraph" w:styleId="Heading2">
    <w:name w:val="heading 2"/>
    <w:basedOn w:val="Normal"/>
    <w:next w:val="Normal"/>
    <w:link w:val="Heading2Char"/>
    <w:uiPriority w:val="9"/>
    <w:qFormat/>
    <w:rsid w:val="00E331C6"/>
    <w:pPr>
      <w:keepNext/>
      <w:tabs>
        <w:tab w:val="left" w:pos="720"/>
      </w:tabs>
      <w:spacing w:after="240" w:line="240" w:lineRule="auto"/>
      <w:contextualSpacing/>
      <w:outlineLvl w:val="1"/>
    </w:pPr>
    <w:rPr>
      <w:b/>
      <w:szCs w:val="20"/>
    </w:rPr>
  </w:style>
  <w:style w:type="paragraph" w:styleId="Heading3">
    <w:name w:val="heading 3"/>
    <w:basedOn w:val="Normal"/>
    <w:next w:val="Normal"/>
    <w:link w:val="Heading3Char"/>
    <w:uiPriority w:val="9"/>
    <w:unhideWhenUsed/>
    <w:qFormat/>
    <w:rsid w:val="007B356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D7AE5"/>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6D7AE5"/>
    <w:pPr>
      <w:spacing w:before="240" w:after="60"/>
      <w:outlineLvl w:val="5"/>
    </w:pPr>
    <w:rPr>
      <w:rFonts w:ascii="Calibri" w:hAnsi="Calibri"/>
      <w:b/>
      <w:bCs/>
    </w:rPr>
  </w:style>
  <w:style w:type="paragraph" w:styleId="Heading8">
    <w:name w:val="heading 8"/>
    <w:basedOn w:val="Normal"/>
    <w:next w:val="Normal"/>
    <w:link w:val="Heading8Char"/>
    <w:uiPriority w:val="9"/>
    <w:semiHidden/>
    <w:unhideWhenUsed/>
    <w:qFormat/>
    <w:rsid w:val="00A004AE"/>
    <w:pPr>
      <w:spacing w:before="240" w:after="60"/>
      <w:outlineLvl w:val="7"/>
    </w:pPr>
    <w:rPr>
      <w:rFonts w:ascii="Calibri" w:hAnsi="Calibri"/>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A3F63"/>
    <w:rPr>
      <w:rFonts w:ascii="Verdana" w:hAnsi="Verdana" w:cs="Times New Roman"/>
      <w:b/>
      <w:spacing w:val="-2"/>
      <w:sz w:val="28"/>
    </w:rPr>
  </w:style>
  <w:style w:type="character" w:customStyle="1" w:styleId="Heading2Char">
    <w:name w:val="Heading 2 Char"/>
    <w:link w:val="Heading2"/>
    <w:uiPriority w:val="9"/>
    <w:locked/>
    <w:rsid w:val="00E331C6"/>
    <w:rPr>
      <w:rFonts w:ascii="Verdana" w:hAnsi="Verdana" w:cs="Times New Roman"/>
      <w:b/>
      <w:sz w:val="22"/>
    </w:rPr>
  </w:style>
  <w:style w:type="character" w:customStyle="1" w:styleId="Heading3Char">
    <w:name w:val="Heading 3 Char"/>
    <w:link w:val="Heading3"/>
    <w:uiPriority w:val="9"/>
    <w:locked/>
    <w:rsid w:val="007B3563"/>
    <w:rPr>
      <w:rFonts w:ascii="Calibri Light" w:hAnsi="Calibri Light" w:cs="Times New Roman"/>
      <w:b/>
      <w:sz w:val="26"/>
    </w:rPr>
  </w:style>
  <w:style w:type="character" w:customStyle="1" w:styleId="Heading4Char">
    <w:name w:val="Heading 4 Char"/>
    <w:link w:val="Heading4"/>
    <w:uiPriority w:val="9"/>
    <w:locked/>
    <w:rsid w:val="006D7AE5"/>
    <w:rPr>
      <w:rFonts w:ascii="Calibri" w:eastAsia="Times New Roman" w:hAnsi="Calibri" w:cs="Times New Roman"/>
      <w:b/>
      <w:bCs/>
      <w:sz w:val="28"/>
      <w:szCs w:val="28"/>
    </w:rPr>
  </w:style>
  <w:style w:type="character" w:customStyle="1" w:styleId="Heading6Char">
    <w:name w:val="Heading 6 Char"/>
    <w:link w:val="Heading6"/>
    <w:uiPriority w:val="9"/>
    <w:semiHidden/>
    <w:locked/>
    <w:rsid w:val="006D7AE5"/>
    <w:rPr>
      <w:rFonts w:ascii="Calibri" w:eastAsia="Times New Roman" w:hAnsi="Calibri" w:cs="Times New Roman"/>
      <w:b/>
      <w:bCs/>
      <w:sz w:val="22"/>
      <w:szCs w:val="22"/>
    </w:rPr>
  </w:style>
  <w:style w:type="character" w:customStyle="1" w:styleId="Heading8Char">
    <w:name w:val="Heading 8 Char"/>
    <w:link w:val="Heading8"/>
    <w:uiPriority w:val="9"/>
    <w:semiHidden/>
    <w:locked/>
    <w:rsid w:val="00A004AE"/>
    <w:rPr>
      <w:rFonts w:ascii="Calibri" w:eastAsia="Times New Roman" w:hAnsi="Calibri" w:cs="Times New Roman"/>
      <w:i/>
      <w:iCs/>
      <w:sz w:val="24"/>
      <w:szCs w:val="24"/>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A3F63"/>
    <w:pPr>
      <w:spacing w:after="0" w:line="240" w:lineRule="auto"/>
      <w:ind w:left="720"/>
      <w:contextualSpacing/>
    </w:pPr>
    <w:rPr>
      <w:szCs w:val="20"/>
    </w:rPr>
  </w:style>
  <w:style w:type="paragraph" w:styleId="BodyTextIndent">
    <w:name w:val="Body Text Indent"/>
    <w:basedOn w:val="Normal"/>
    <w:link w:val="BodyTextIndentChar"/>
    <w:uiPriority w:val="99"/>
    <w:semiHidden/>
    <w:unhideWhenUsed/>
    <w:rsid w:val="009A3F63"/>
    <w:pPr>
      <w:spacing w:after="120" w:line="240" w:lineRule="auto"/>
      <w:ind w:left="360"/>
    </w:pPr>
    <w:rPr>
      <w:szCs w:val="20"/>
    </w:rPr>
  </w:style>
  <w:style w:type="character" w:customStyle="1" w:styleId="BodyTextIndentChar">
    <w:name w:val="Body Text Indent Char"/>
    <w:link w:val="BodyTextIndent"/>
    <w:uiPriority w:val="99"/>
    <w:semiHidden/>
    <w:locked/>
    <w:rsid w:val="009A3F63"/>
    <w:rPr>
      <w:rFonts w:ascii="Verdana" w:hAnsi="Verdana" w:cs="Times New Roman"/>
      <w:sz w:val="20"/>
    </w:rPr>
  </w:style>
  <w:style w:type="paragraph" w:styleId="BodyText2">
    <w:name w:val="Body Text 2"/>
    <w:basedOn w:val="Normal"/>
    <w:link w:val="BodyText2Char"/>
    <w:uiPriority w:val="99"/>
    <w:unhideWhenUsed/>
    <w:rsid w:val="007665BC"/>
    <w:pPr>
      <w:spacing w:after="120" w:line="480" w:lineRule="auto"/>
    </w:pPr>
    <w:rPr>
      <w:szCs w:val="20"/>
    </w:rPr>
  </w:style>
  <w:style w:type="character" w:customStyle="1" w:styleId="BodyText2Char">
    <w:name w:val="Body Text 2 Char"/>
    <w:link w:val="BodyText2"/>
    <w:uiPriority w:val="99"/>
    <w:locked/>
    <w:rsid w:val="007665BC"/>
    <w:rPr>
      <w:rFonts w:ascii="Verdana" w:hAnsi="Verdana" w:cs="Times New Roman"/>
      <w:sz w:val="20"/>
    </w:rPr>
  </w:style>
  <w:style w:type="table" w:styleId="TableGrid">
    <w:name w:val="Table Grid"/>
    <w:basedOn w:val="TableNormal"/>
    <w:uiPriority w:val="59"/>
    <w:rsid w:val="007665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71CE"/>
    <w:rPr>
      <w:rFonts w:cs="Times New Roman"/>
      <w:color w:val="0000FF"/>
      <w:u w:val="single"/>
    </w:rPr>
  </w:style>
  <w:style w:type="character" w:styleId="FollowedHyperlink">
    <w:name w:val="FollowedHyperlink"/>
    <w:uiPriority w:val="99"/>
    <w:semiHidden/>
    <w:unhideWhenUsed/>
    <w:rsid w:val="002471CE"/>
    <w:rPr>
      <w:rFonts w:cs="Times New Roman"/>
      <w:color w:val="954F72"/>
      <w:u w:val="single"/>
    </w:rPr>
  </w:style>
  <w:style w:type="paragraph" w:styleId="BodyText">
    <w:name w:val="Body Text"/>
    <w:basedOn w:val="Normal"/>
    <w:link w:val="BodyTextChar"/>
    <w:uiPriority w:val="99"/>
    <w:unhideWhenUsed/>
    <w:rsid w:val="004C13EE"/>
    <w:pPr>
      <w:spacing w:after="120"/>
    </w:pPr>
  </w:style>
  <w:style w:type="character" w:customStyle="1" w:styleId="BodyTextChar">
    <w:name w:val="Body Text Char"/>
    <w:link w:val="BodyText"/>
    <w:uiPriority w:val="99"/>
    <w:locked/>
    <w:rsid w:val="004C13EE"/>
    <w:rPr>
      <w:rFonts w:cs="Times New Roman"/>
    </w:rPr>
  </w:style>
  <w:style w:type="character" w:customStyle="1" w:styleId="UnresolvedMention">
    <w:name w:val="Unresolved Mention"/>
    <w:uiPriority w:val="99"/>
    <w:semiHidden/>
    <w:unhideWhenUsed/>
    <w:rsid w:val="00044EF7"/>
    <w:rPr>
      <w:rFonts w:cs="Times New Roman"/>
      <w:color w:val="808080"/>
      <w:shd w:val="clear" w:color="auto" w:fill="E6E6E6"/>
    </w:rPr>
  </w:style>
  <w:style w:type="paragraph" w:styleId="Header">
    <w:name w:val="header"/>
    <w:basedOn w:val="Normal"/>
    <w:link w:val="HeaderChar"/>
    <w:uiPriority w:val="99"/>
    <w:unhideWhenUsed/>
    <w:rsid w:val="00CF0B6D"/>
    <w:pPr>
      <w:tabs>
        <w:tab w:val="center" w:pos="4680"/>
        <w:tab w:val="right" w:pos="9360"/>
      </w:tabs>
    </w:pPr>
  </w:style>
  <w:style w:type="character" w:customStyle="1" w:styleId="HeaderChar">
    <w:name w:val="Header Char"/>
    <w:link w:val="Header"/>
    <w:uiPriority w:val="99"/>
    <w:locked/>
    <w:rsid w:val="00CF0B6D"/>
    <w:rPr>
      <w:rFonts w:cs="Times New Roman"/>
    </w:rPr>
  </w:style>
  <w:style w:type="paragraph" w:styleId="Footer">
    <w:name w:val="footer"/>
    <w:basedOn w:val="Normal"/>
    <w:link w:val="FooterChar"/>
    <w:uiPriority w:val="99"/>
    <w:unhideWhenUsed/>
    <w:rsid w:val="00CF0B6D"/>
    <w:pPr>
      <w:tabs>
        <w:tab w:val="center" w:pos="4680"/>
        <w:tab w:val="right" w:pos="9360"/>
      </w:tabs>
    </w:pPr>
  </w:style>
  <w:style w:type="character" w:customStyle="1" w:styleId="FooterChar">
    <w:name w:val="Footer Char"/>
    <w:link w:val="Footer"/>
    <w:uiPriority w:val="99"/>
    <w:locked/>
    <w:rsid w:val="00CF0B6D"/>
    <w:rPr>
      <w:rFonts w:cs="Times New Roman"/>
    </w:rPr>
  </w:style>
  <w:style w:type="paragraph" w:customStyle="1" w:styleId="RFPNormal">
    <w:name w:val="RFP Normal"/>
    <w:basedOn w:val="Normal"/>
    <w:rsid w:val="006C4646"/>
    <w:pPr>
      <w:spacing w:after="0" w:line="360" w:lineRule="auto"/>
      <w:ind w:left="432"/>
    </w:pPr>
    <w:rPr>
      <w:rFonts w:ascii="Arial" w:hAnsi="Arial"/>
      <w:szCs w:val="24"/>
    </w:rPr>
  </w:style>
  <w:style w:type="paragraph" w:styleId="BalloonText">
    <w:name w:val="Balloon Text"/>
    <w:basedOn w:val="Normal"/>
    <w:link w:val="BalloonTextChar"/>
    <w:uiPriority w:val="99"/>
    <w:semiHidden/>
    <w:unhideWhenUsed/>
    <w:rsid w:val="007B69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7B6911"/>
    <w:rPr>
      <w:rFonts w:ascii="Segoe UI" w:hAnsi="Segoe UI" w:cs="Segoe UI"/>
      <w:sz w:val="18"/>
      <w:szCs w:val="18"/>
    </w:rPr>
  </w:style>
  <w:style w:type="paragraph" w:styleId="PlainText">
    <w:name w:val="Plain Text"/>
    <w:basedOn w:val="Normal"/>
    <w:link w:val="PlainTextChar"/>
    <w:uiPriority w:val="99"/>
    <w:rsid w:val="005E3E71"/>
    <w:pPr>
      <w:spacing w:after="0" w:line="240" w:lineRule="auto"/>
    </w:pPr>
    <w:rPr>
      <w:rFonts w:ascii="Courier New" w:hAnsi="Courier New"/>
      <w:szCs w:val="20"/>
    </w:rPr>
  </w:style>
  <w:style w:type="character" w:customStyle="1" w:styleId="PlainTextChar">
    <w:name w:val="Plain Text Char"/>
    <w:link w:val="PlainText"/>
    <w:uiPriority w:val="99"/>
    <w:locked/>
    <w:rsid w:val="005E3E71"/>
    <w:rPr>
      <w:rFonts w:ascii="Courier New" w:hAnsi="Courier New" w:cs="Times New Roman"/>
      <w:sz w:val="22"/>
    </w:rPr>
  </w:style>
  <w:style w:type="paragraph" w:styleId="BodyText3">
    <w:name w:val="Body Text 3"/>
    <w:basedOn w:val="Normal"/>
    <w:link w:val="BodyText3Char"/>
    <w:uiPriority w:val="99"/>
    <w:semiHidden/>
    <w:unhideWhenUsed/>
    <w:rsid w:val="005E3E71"/>
    <w:pPr>
      <w:spacing w:after="120" w:line="240" w:lineRule="auto"/>
    </w:pPr>
    <w:rPr>
      <w:sz w:val="16"/>
      <w:szCs w:val="16"/>
    </w:rPr>
  </w:style>
  <w:style w:type="character" w:customStyle="1" w:styleId="BodyText3Char">
    <w:name w:val="Body Text 3 Char"/>
    <w:link w:val="BodyText3"/>
    <w:uiPriority w:val="99"/>
    <w:semiHidden/>
    <w:locked/>
    <w:rsid w:val="005E3E71"/>
    <w:rPr>
      <w:rFonts w:ascii="Verdana" w:hAnsi="Verdana" w:cs="Times New Roman"/>
      <w:sz w:val="16"/>
      <w:szCs w:val="16"/>
    </w:rPr>
  </w:style>
  <w:style w:type="paragraph" w:styleId="Title">
    <w:name w:val="Title"/>
    <w:basedOn w:val="Normal"/>
    <w:link w:val="TitleChar"/>
    <w:uiPriority w:val="10"/>
    <w:qFormat/>
    <w:rsid w:val="00B56750"/>
    <w:pPr>
      <w:spacing w:after="0" w:line="240" w:lineRule="auto"/>
      <w:jc w:val="center"/>
    </w:pPr>
    <w:rPr>
      <w:rFonts w:ascii="Arial" w:hAnsi="Arial"/>
      <w:sz w:val="24"/>
      <w:szCs w:val="20"/>
    </w:rPr>
  </w:style>
  <w:style w:type="character" w:customStyle="1" w:styleId="TitleChar">
    <w:name w:val="Title Char"/>
    <w:link w:val="Title"/>
    <w:uiPriority w:val="10"/>
    <w:locked/>
    <w:rsid w:val="00B56750"/>
    <w:rPr>
      <w:rFonts w:ascii="Arial" w:hAnsi="Arial" w:cs="Times New Roman"/>
      <w:sz w:val="24"/>
    </w:rPr>
  </w:style>
  <w:style w:type="paragraph" w:styleId="FootnoteText">
    <w:name w:val="footnote text"/>
    <w:basedOn w:val="Normal"/>
    <w:link w:val="FootnoteTextChar"/>
    <w:uiPriority w:val="99"/>
    <w:semiHidden/>
    <w:unhideWhenUsed/>
    <w:rsid w:val="006D7AE5"/>
    <w:pPr>
      <w:spacing w:after="0" w:line="240" w:lineRule="auto"/>
    </w:pPr>
    <w:rPr>
      <w:rFonts w:ascii="Times New Roman" w:hAnsi="Times New Roman"/>
      <w:sz w:val="20"/>
      <w:szCs w:val="20"/>
    </w:rPr>
  </w:style>
  <w:style w:type="character" w:customStyle="1" w:styleId="FootnoteTextChar">
    <w:name w:val="Footnote Text Char"/>
    <w:link w:val="FootnoteText"/>
    <w:uiPriority w:val="99"/>
    <w:semiHidden/>
    <w:locked/>
    <w:rsid w:val="006D7AE5"/>
    <w:rPr>
      <w:rFonts w:ascii="Times New Roman" w:hAnsi="Times New Roman" w:cs="Times New Roman"/>
      <w:lang w:val="x-none" w:eastAsia="x-none"/>
    </w:rPr>
  </w:style>
  <w:style w:type="paragraph" w:customStyle="1" w:styleId="1">
    <w:name w:val="1"/>
    <w:aliases w:val="2,3"/>
    <w:basedOn w:val="Normal"/>
    <w:rsid w:val="006D7AE5"/>
    <w:pPr>
      <w:widowControl w:val="0"/>
      <w:numPr>
        <w:numId w:val="3"/>
      </w:numPr>
      <w:tabs>
        <w:tab w:val="clear" w:pos="360"/>
        <w:tab w:val="num" w:pos="720"/>
      </w:tabs>
      <w:snapToGrid w:val="0"/>
      <w:spacing w:after="0" w:line="240" w:lineRule="auto"/>
      <w:ind w:left="90"/>
    </w:pPr>
    <w:rPr>
      <w:rFonts w:ascii="Times New Roman" w:hAnsi="Times New Roman"/>
      <w:sz w:val="24"/>
      <w:szCs w:val="20"/>
    </w:rPr>
  </w:style>
  <w:style w:type="character" w:styleId="FootnoteReference">
    <w:name w:val="footnote reference"/>
    <w:uiPriority w:val="99"/>
    <w:semiHidden/>
    <w:unhideWhenUsed/>
    <w:rsid w:val="006D7AE5"/>
    <w:rPr>
      <w:rFonts w:cs="Times New Roman"/>
      <w:vertAlign w:val="superscript"/>
    </w:rPr>
  </w:style>
  <w:style w:type="paragraph" w:styleId="NormalWeb">
    <w:name w:val="Normal (Web)"/>
    <w:basedOn w:val="Normal"/>
    <w:uiPriority w:val="99"/>
    <w:semiHidden/>
    <w:unhideWhenUsed/>
    <w:rsid w:val="00FB1ACA"/>
    <w:pPr>
      <w:tabs>
        <w:tab w:val="clear" w:pos="360"/>
      </w:tabs>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9534">
      <w:marLeft w:val="0"/>
      <w:marRight w:val="0"/>
      <w:marTop w:val="0"/>
      <w:marBottom w:val="0"/>
      <w:divBdr>
        <w:top w:val="none" w:sz="0" w:space="0" w:color="auto"/>
        <w:left w:val="none" w:sz="0" w:space="0" w:color="auto"/>
        <w:bottom w:val="none" w:sz="0" w:space="0" w:color="auto"/>
        <w:right w:val="none" w:sz="0" w:space="0" w:color="auto"/>
      </w:divBdr>
    </w:div>
    <w:div w:id="1171219535">
      <w:marLeft w:val="0"/>
      <w:marRight w:val="0"/>
      <w:marTop w:val="0"/>
      <w:marBottom w:val="0"/>
      <w:divBdr>
        <w:top w:val="none" w:sz="0" w:space="0" w:color="auto"/>
        <w:left w:val="none" w:sz="0" w:space="0" w:color="auto"/>
        <w:bottom w:val="none" w:sz="0" w:space="0" w:color="auto"/>
        <w:right w:val="none" w:sz="0" w:space="0" w:color="auto"/>
      </w:divBdr>
    </w:div>
    <w:div w:id="1171219536">
      <w:marLeft w:val="0"/>
      <w:marRight w:val="0"/>
      <w:marTop w:val="0"/>
      <w:marBottom w:val="0"/>
      <w:divBdr>
        <w:top w:val="none" w:sz="0" w:space="0" w:color="auto"/>
        <w:left w:val="none" w:sz="0" w:space="0" w:color="auto"/>
        <w:bottom w:val="none" w:sz="0" w:space="0" w:color="auto"/>
        <w:right w:val="none" w:sz="0" w:space="0" w:color="auto"/>
      </w:divBdr>
    </w:div>
    <w:div w:id="1171219537">
      <w:marLeft w:val="0"/>
      <w:marRight w:val="0"/>
      <w:marTop w:val="0"/>
      <w:marBottom w:val="0"/>
      <w:divBdr>
        <w:top w:val="none" w:sz="0" w:space="0" w:color="auto"/>
        <w:left w:val="none" w:sz="0" w:space="0" w:color="auto"/>
        <w:bottom w:val="none" w:sz="0" w:space="0" w:color="auto"/>
        <w:right w:val="none" w:sz="0" w:space="0" w:color="auto"/>
      </w:divBdr>
    </w:div>
    <w:div w:id="1171219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01.safelinks.protection.outlook.com/?url=https%3A%2F%2Fwww.workforcesolutionsrca.com%2Fjobs-and-careers%2Ftarget-occupations%2F&amp;data=02%7C01%7Cjenna.akridge%40ruralcapital.net%7Cade9aa26e6af45418c8208d69d9cf86f%7C4d6c7097236c44e5af3b07cfc20ba807%7C0%7C0%7C636869694836395478&amp;sdata=4ZWrgFuVRmmMwM7BQ%2BXPtvapqOhyv1QsmFrzl0mA3GI%3D&amp;reserved=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01.safelinks.protection.outlook.com/?url=http%3A%2F%2Fwww.ruralcapitalheadlight.com%2F&amp;data=02%7C01%7Cjenna.akridge%40ruralcapital.net%7Cade9aa26e6af45418c8208d69d9cf86f%7C4d6c7097236c44e5af3b07cfc20ba807%7C0%7C0%7C636869694836365455&amp;sdata=yyDf8K3LRg7jOlQ%2BY9757ZCcKID%2BrosH9VYGEw11Lwc%3D&amp;reserved=0" TargetMode="External"/><Relationship Id="rId17" Type="http://schemas.openxmlformats.org/officeDocument/2006/relationships/hyperlink" Target="mailto:board.procurement@ruralcapital.net" TargetMode="External"/><Relationship Id="rId2" Type="http://schemas.openxmlformats.org/officeDocument/2006/relationships/numbering" Target="numbering.xml"/><Relationship Id="rId16" Type="http://schemas.openxmlformats.org/officeDocument/2006/relationships/hyperlink" Target="http://www.workforcesolutionsrca.com/about/procur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solutionsrca.com" TargetMode="External"/><Relationship Id="rId5" Type="http://schemas.openxmlformats.org/officeDocument/2006/relationships/webSettings" Target="webSettings.xml"/><Relationship Id="rId15" Type="http://schemas.openxmlformats.org/officeDocument/2006/relationships/hyperlink" Target="mailto:board.procurement@ruralcapital.net" TargetMode="External"/><Relationship Id="rId10" Type="http://schemas.openxmlformats.org/officeDocument/2006/relationships/hyperlink" Target="mailto:board.procurement@ruralcapital.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a01.safelinks.protection.outlook.com/?url=https%3A%2F%2Fwww.hotworkforce.com%2FEmployer_Business%2FCareer%2520Progressions%2520for%2520HOT%2520LWDB%2520Final%2520Report%2520low-rez%2520Oct%25202017.pdf&amp;data=02%7C01%7Cjenna.akridge%40ruralcapital.net%7Cade9aa26e6af45418c8208d69d9cf86f%7C4d6c7097236c44e5af3b07cfc20ba807%7C0%7C0%7C636869694836395478&amp;sdata=axzNa0d9l83Jo8F7XylEOvcZadhZ3x3c4M2YKvHLEa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7982-866E-4ECA-9635-9280EF7E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6412</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McDuffie</dc:creator>
  <cp:keywords/>
  <dc:description/>
  <cp:lastModifiedBy>Sam Greenlees</cp:lastModifiedBy>
  <cp:revision>2</cp:revision>
  <cp:lastPrinted>2019-03-12T16:38:00Z</cp:lastPrinted>
  <dcterms:created xsi:type="dcterms:W3CDTF">2019-03-13T16:39:00Z</dcterms:created>
  <dcterms:modified xsi:type="dcterms:W3CDTF">2019-03-13T16:39:00Z</dcterms:modified>
</cp:coreProperties>
</file>